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152E" w14:textId="77777777" w:rsidR="0044130A" w:rsidRDefault="0044130A" w:rsidP="0044130A">
      <w:pPr>
        <w:pStyle w:val="Header"/>
        <w:spacing w:after="120"/>
        <w:jc w:val="center"/>
        <w:rPr>
          <w:rFonts w:ascii="Times New Roman" w:hAnsi="Times New Roman"/>
          <w:b/>
          <w:smallCaps/>
          <w:sz w:val="28"/>
          <w:szCs w:val="28"/>
        </w:rPr>
      </w:pPr>
      <w:r>
        <w:rPr>
          <w:rFonts w:ascii="Times New Roman" w:hAnsi="Times New Roman"/>
          <w:b/>
          <w:smallCaps/>
          <w:sz w:val="28"/>
          <w:szCs w:val="28"/>
        </w:rPr>
        <w:t>Kitsap County District Court, State of Washington</w:t>
      </w:r>
    </w:p>
    <w:tbl>
      <w:tblPr>
        <w:tblW w:w="9360" w:type="dxa"/>
        <w:tblInd w:w="129" w:type="dxa"/>
        <w:tblLayout w:type="fixed"/>
        <w:tblCellMar>
          <w:left w:w="129" w:type="dxa"/>
          <w:right w:w="129" w:type="dxa"/>
        </w:tblCellMar>
        <w:tblLook w:val="04A0" w:firstRow="1" w:lastRow="0" w:firstColumn="1" w:lastColumn="0" w:noHBand="0" w:noVBand="1"/>
      </w:tblPr>
      <w:tblGrid>
        <w:gridCol w:w="5040"/>
        <w:gridCol w:w="4320"/>
      </w:tblGrid>
      <w:tr w:rsidR="0044130A" w14:paraId="298F0D49" w14:textId="77777777" w:rsidTr="0044130A">
        <w:tc>
          <w:tcPr>
            <w:tcW w:w="5040" w:type="dxa"/>
            <w:tcBorders>
              <w:top w:val="single" w:sz="4" w:space="0" w:color="auto"/>
              <w:left w:val="single" w:sz="6" w:space="0" w:color="FFFFFF"/>
              <w:bottom w:val="single" w:sz="18" w:space="0" w:color="000000"/>
              <w:right w:val="single" w:sz="4" w:space="0" w:color="auto"/>
            </w:tcBorders>
            <w:hideMark/>
          </w:tcPr>
          <w:p w14:paraId="3A184374" w14:textId="77777777" w:rsidR="0044130A" w:rsidRDefault="0044130A">
            <w:pPr>
              <w:spacing w:before="120" w:line="240" w:lineRule="auto"/>
              <w:rPr>
                <w:rFonts w:ascii="Times New Roman" w:hAnsi="Times New Roman"/>
                <w:sz w:val="24"/>
                <w:szCs w:val="24"/>
              </w:rPr>
            </w:pPr>
            <w:r>
              <w:rPr>
                <w:rFonts w:ascii="Times New Roman" w:hAnsi="Times New Roman"/>
                <w:sz w:val="24"/>
                <w:szCs w:val="24"/>
              </w:rPr>
              <w:t>STATE OF WASHINGTON,</w:t>
            </w:r>
          </w:p>
          <w:p w14:paraId="4FE08664" w14:textId="77777777" w:rsidR="0044130A" w:rsidRDefault="0044130A" w:rsidP="006D693A">
            <w:pPr>
              <w:spacing w:before="120" w:after="120" w:line="240" w:lineRule="auto"/>
              <w:ind w:left="2938"/>
              <w:rPr>
                <w:rFonts w:ascii="Times New Roman" w:hAnsi="Times New Roman"/>
                <w:sz w:val="24"/>
                <w:szCs w:val="24"/>
              </w:rPr>
            </w:pPr>
            <w:r>
              <w:rPr>
                <w:rFonts w:ascii="Times New Roman" w:hAnsi="Times New Roman"/>
                <w:sz w:val="24"/>
                <w:szCs w:val="24"/>
              </w:rPr>
              <w:t>Plaintiff,</w:t>
            </w:r>
          </w:p>
          <w:p w14:paraId="73908E94" w14:textId="77777777" w:rsidR="0044130A" w:rsidRDefault="0044130A" w:rsidP="006D693A">
            <w:pPr>
              <w:tabs>
                <w:tab w:val="center" w:pos="2391"/>
                <w:tab w:val="left" w:pos="3141"/>
              </w:tabs>
              <w:spacing w:after="120" w:line="240" w:lineRule="auto"/>
              <w:jc w:val="center"/>
              <w:rPr>
                <w:rFonts w:ascii="Times New Roman" w:hAnsi="Times New Roman"/>
                <w:sz w:val="24"/>
                <w:szCs w:val="24"/>
              </w:rPr>
            </w:pPr>
            <w:r>
              <w:rPr>
                <w:rFonts w:ascii="Times New Roman" w:hAnsi="Times New Roman"/>
                <w:sz w:val="24"/>
                <w:szCs w:val="24"/>
              </w:rPr>
              <w:t>v.</w:t>
            </w:r>
          </w:p>
          <w:p w14:paraId="0BBAC552" w14:textId="77777777" w:rsidR="0044130A" w:rsidRDefault="00E5640D" w:rsidP="006D693A">
            <w:pPr>
              <w:tabs>
                <w:tab w:val="left" w:pos="-720"/>
                <w:tab w:val="left" w:pos="0"/>
                <w:tab w:val="left" w:pos="720"/>
                <w:tab w:val="left" w:pos="1440"/>
                <w:tab w:val="left" w:pos="2160"/>
                <w:tab w:val="left" w:pos="2880"/>
                <w:tab w:val="left" w:pos="3600"/>
                <w:tab w:val="left" w:pos="4320"/>
              </w:tabs>
              <w:spacing w:after="120" w:line="240" w:lineRule="auto"/>
              <w:rPr>
                <w:rFonts w:ascii="Times New Roman" w:hAnsi="Times New Roman"/>
                <w:sz w:val="24"/>
                <w:szCs w:val="24"/>
              </w:rPr>
            </w:pPr>
            <w:sdt>
              <w:sdtPr>
                <w:rPr>
                  <w:rStyle w:val="CAPS11BU"/>
                  <w:b w:val="0"/>
                  <w:caps w:val="0"/>
                  <w:sz w:val="24"/>
                  <w:szCs w:val="24"/>
                  <w:u w:color="000000"/>
                </w:rPr>
                <w:alias w:val="Defendant"/>
                <w:tag w:val="Defendant"/>
                <w:id w:val="31879672"/>
                <w:placeholder>
                  <w:docPart w:val="42A0E0C214AF43F5BADED3A152C111AE"/>
                </w:placeholder>
                <w:showingPlcHdr/>
                <w:dataBinding w:prefixMappings="xmlns:ns0='http://schemas.microsoft.com/office/2006/metadata/properties' xmlns:ns1='http://www.w3.org/2001/XMLSchema-instance' xmlns:ns2='5027f3ea-2b0a-494a-ae7f-373f828a266c' " w:xpath="/ns0:properties[1]/documentManagement[1]/ns2:Defendant[1]" w:storeItemID="{BCBED67E-876A-4157-BED7-49C5FE8CCB08}"/>
                <w:text/>
              </w:sdtPr>
              <w:sdtEndPr>
                <w:rPr>
                  <w:rStyle w:val="CAPS11BU"/>
                </w:rPr>
              </w:sdtEndPr>
              <w:sdtContent>
                <w:r w:rsidR="0044130A">
                  <w:rPr>
                    <w:rStyle w:val="CAPS11BU"/>
                    <w:caps w:val="0"/>
                    <w:color w:val="FF0000"/>
                    <w:sz w:val="24"/>
                    <w:szCs w:val="24"/>
                  </w:rPr>
                  <w:t>ENTER DEFENDANT NAME</w:t>
                </w:r>
              </w:sdtContent>
            </w:sdt>
            <w:r w:rsidR="0044130A">
              <w:rPr>
                <w:rFonts w:ascii="Times New Roman" w:hAnsi="Times New Roman"/>
                <w:sz w:val="24"/>
                <w:szCs w:val="24"/>
              </w:rPr>
              <w:t>,</w:t>
            </w:r>
          </w:p>
          <w:p w14:paraId="17309084" w14:textId="77777777" w:rsidR="0044130A" w:rsidRDefault="0044130A" w:rsidP="006D693A">
            <w:pPr>
              <w:tabs>
                <w:tab w:val="left" w:pos="-720"/>
                <w:tab w:val="left" w:pos="0"/>
                <w:tab w:val="left" w:pos="720"/>
                <w:tab w:val="left" w:pos="1440"/>
                <w:tab w:val="left" w:pos="2160"/>
                <w:tab w:val="left" w:pos="2880"/>
                <w:tab w:val="left" w:pos="3600"/>
                <w:tab w:val="left" w:pos="4320"/>
              </w:tabs>
              <w:spacing w:after="120" w:line="240" w:lineRule="auto"/>
              <w:ind w:left="2880"/>
              <w:rPr>
                <w:rFonts w:ascii="Times New Roman" w:hAnsi="Times New Roman"/>
                <w:sz w:val="24"/>
                <w:szCs w:val="24"/>
              </w:rPr>
            </w:pPr>
            <w:r>
              <w:rPr>
                <w:rFonts w:ascii="Times New Roman" w:hAnsi="Times New Roman"/>
                <w:sz w:val="24"/>
                <w:szCs w:val="24"/>
              </w:rPr>
              <w:t>Defendant.</w:t>
            </w:r>
          </w:p>
        </w:tc>
        <w:tc>
          <w:tcPr>
            <w:tcW w:w="4320" w:type="dxa"/>
            <w:tcBorders>
              <w:top w:val="single" w:sz="4" w:space="0" w:color="auto"/>
              <w:left w:val="single" w:sz="4" w:space="0" w:color="auto"/>
              <w:bottom w:val="single" w:sz="18" w:space="0" w:color="000000"/>
              <w:right w:val="single" w:sz="6" w:space="0" w:color="FFFFFF"/>
            </w:tcBorders>
          </w:tcPr>
          <w:p w14:paraId="3D24D47F" w14:textId="77777777" w:rsidR="0044130A" w:rsidRDefault="0044130A" w:rsidP="00747B6B">
            <w:pPr>
              <w:tabs>
                <w:tab w:val="left" w:pos="-720"/>
                <w:tab w:val="left" w:pos="0"/>
                <w:tab w:val="left" w:pos="1440"/>
                <w:tab w:val="left" w:pos="2160"/>
                <w:tab w:val="left" w:pos="2880"/>
                <w:tab w:val="left" w:pos="3600"/>
                <w:tab w:val="left" w:pos="4320"/>
              </w:tabs>
              <w:spacing w:before="120" w:line="240" w:lineRule="auto"/>
              <w:ind w:left="1"/>
              <w:rPr>
                <w:rFonts w:ascii="Times New Roman" w:hAnsi="Times New Roman"/>
                <w:sz w:val="24"/>
                <w:szCs w:val="24"/>
              </w:rPr>
            </w:pPr>
            <w:r>
              <w:rPr>
                <w:rFonts w:ascii="Times New Roman" w:hAnsi="Times New Roman"/>
                <w:sz w:val="24"/>
                <w:szCs w:val="24"/>
              </w:rPr>
              <w:t xml:space="preserve">NO. </w:t>
            </w:r>
            <w:r>
              <w:rPr>
                <w:rStyle w:val="CAPS11BU"/>
                <w:sz w:val="24"/>
                <w:szCs w:val="24"/>
              </w:rPr>
              <w:t xml:space="preserve"> </w:t>
            </w:r>
            <w:sdt>
              <w:sdtPr>
                <w:rPr>
                  <w:rStyle w:val="CAPS11BU"/>
                  <w:color w:val="FF0000"/>
                  <w:sz w:val="24"/>
                  <w:szCs w:val="24"/>
                </w:rPr>
                <w:alias w:val="Case#"/>
                <w:tag w:val="Case#"/>
                <w:id w:val="40079866"/>
                <w:placeholder>
                  <w:docPart w:val="CDCB1D9CA4124EDC8A93117C87C0437D"/>
                </w:placeholder>
                <w:showingPlcHdr/>
                <w:dataBinding w:prefixMappings="xmlns:ns0='http://schemas.microsoft.com/office/2006/metadata/properties' xmlns:ns1='http://www.w3.org/2001/XMLSchema-instance' xmlns:ns2='5027f3ea-2b0a-494a-ae7f-373f828a266c' " w:xpath="/ns0:properties[1]/documentManagement[1]/ns2:Case_x0023_[1]" w:storeItemID="{BCBED67E-876A-4157-BED7-49C5FE8CCB08}"/>
                <w:text/>
              </w:sdtPr>
              <w:sdtEndPr>
                <w:rPr>
                  <w:rStyle w:val="CAPS11BU"/>
                </w:rPr>
              </w:sdtEndPr>
              <w:sdtContent>
                <w:r>
                  <w:rPr>
                    <w:rStyle w:val="CAPS11BU"/>
                    <w:color w:val="FF0000"/>
                    <w:sz w:val="24"/>
                    <w:szCs w:val="24"/>
                  </w:rPr>
                  <w:t>Enter Case#</w:t>
                </w:r>
              </w:sdtContent>
            </w:sdt>
          </w:p>
          <w:p w14:paraId="207FA7D8" w14:textId="0D882713" w:rsidR="0044130A" w:rsidRDefault="0044130A" w:rsidP="00747B6B">
            <w:pPr>
              <w:tabs>
                <w:tab w:val="left" w:pos="-720"/>
                <w:tab w:val="left" w:pos="0"/>
                <w:tab w:val="left" w:pos="1440"/>
                <w:tab w:val="left" w:pos="2160"/>
                <w:tab w:val="left" w:pos="2880"/>
                <w:tab w:val="left" w:pos="3600"/>
                <w:tab w:val="left" w:pos="4320"/>
              </w:tabs>
              <w:spacing w:before="120" w:after="120" w:line="240" w:lineRule="auto"/>
              <w:ind w:left="1"/>
              <w:rPr>
                <w:rFonts w:ascii="Times New Roman" w:hAnsi="Times New Roman"/>
                <w:b/>
                <w:smallCaps/>
                <w:sz w:val="24"/>
                <w:szCs w:val="24"/>
              </w:rPr>
            </w:pPr>
            <w:r>
              <w:rPr>
                <w:rFonts w:ascii="Times New Roman" w:hAnsi="Times New Roman"/>
                <w:b/>
                <w:smallCaps/>
                <w:sz w:val="24"/>
                <w:szCs w:val="24"/>
              </w:rPr>
              <w:t>Order for Competency Restoration Treatment</w:t>
            </w:r>
          </w:p>
          <w:p w14:paraId="074FA5B5" w14:textId="5A7B847B" w:rsidR="00747B6B" w:rsidRDefault="00747B6B" w:rsidP="00747B6B">
            <w:pPr>
              <w:tabs>
                <w:tab w:val="left" w:pos="-720"/>
                <w:tab w:val="left" w:pos="0"/>
                <w:tab w:val="left" w:pos="451"/>
                <w:tab w:val="left" w:pos="1440"/>
                <w:tab w:val="left" w:pos="2160"/>
                <w:tab w:val="left" w:pos="2880"/>
                <w:tab w:val="left" w:pos="3600"/>
                <w:tab w:val="left" w:pos="4320"/>
              </w:tabs>
              <w:spacing w:after="120" w:line="240" w:lineRule="auto"/>
              <w:ind w:left="1" w:right="-79"/>
              <w:rPr>
                <w:rFonts w:ascii="Times New Roman" w:hAnsi="Times New Roman"/>
                <w:b/>
                <w:sz w:val="24"/>
                <w:szCs w:val="24"/>
              </w:rPr>
            </w:pPr>
            <w:r>
              <w:rPr>
                <w:rFonts w:ascii="Times New Roman" w:hAnsi="Times New Roman"/>
                <w:b/>
                <w:sz w:val="24"/>
                <w:szCs w:val="24"/>
              </w:rPr>
              <w:fldChar w:fldCharType="begin">
                <w:ffData>
                  <w:name w:val="Check20"/>
                  <w:enabled/>
                  <w:calcOnExit w:val="0"/>
                  <w:checkBox>
                    <w:sizeAuto/>
                    <w:default w:val="0"/>
                  </w:checkBox>
                </w:ffData>
              </w:fldChar>
            </w:r>
            <w:r>
              <w:rPr>
                <w:rFonts w:ascii="Times New Roman" w:hAnsi="Times New Roman"/>
                <w:b/>
                <w:sz w:val="24"/>
                <w:szCs w:val="24"/>
              </w:rPr>
              <w:instrText xml:space="preserve"> FORMCHECKBOX </w:instrText>
            </w:r>
            <w:r w:rsidR="00E5640D">
              <w:rPr>
                <w:rFonts w:ascii="Times New Roman" w:hAnsi="Times New Roman"/>
                <w:b/>
                <w:sz w:val="24"/>
                <w:szCs w:val="24"/>
              </w:rPr>
            </w:r>
            <w:r w:rsidR="00E5640D">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ab/>
            </w:r>
            <w:r>
              <w:rPr>
                <w:rFonts w:ascii="Times New Roman" w:hAnsi="Times New Roman"/>
                <w:b/>
                <w:smallCaps/>
                <w:sz w:val="24"/>
                <w:szCs w:val="24"/>
              </w:rPr>
              <w:t>Out of Custody</w:t>
            </w:r>
            <w:r w:rsidR="00A42678">
              <w:rPr>
                <w:rFonts w:ascii="Times New Roman" w:hAnsi="Times New Roman"/>
                <w:b/>
                <w:smallCaps/>
                <w:sz w:val="24"/>
                <w:szCs w:val="24"/>
              </w:rPr>
              <w:t xml:space="preserve">  </w:t>
            </w:r>
            <w:r>
              <w:rPr>
                <w:rFonts w:ascii="Times New Roman" w:hAnsi="Times New Roman"/>
                <w:b/>
                <w:smallCaps/>
                <w:sz w:val="24"/>
                <w:szCs w:val="24"/>
              </w:rPr>
              <w:t xml:space="preserve"> </w:t>
            </w:r>
            <w:r>
              <w:rPr>
                <w:rFonts w:ascii="Times New Roman" w:hAnsi="Times New Roman"/>
                <w:b/>
                <w:sz w:val="24"/>
                <w:szCs w:val="24"/>
              </w:rPr>
              <w:fldChar w:fldCharType="begin">
                <w:ffData>
                  <w:name w:val="Check20"/>
                  <w:enabled/>
                  <w:calcOnExit w:val="0"/>
                  <w:checkBox>
                    <w:sizeAuto/>
                    <w:default w:val="0"/>
                  </w:checkBox>
                </w:ffData>
              </w:fldChar>
            </w:r>
            <w:r>
              <w:rPr>
                <w:rFonts w:ascii="Times New Roman" w:hAnsi="Times New Roman"/>
                <w:b/>
                <w:sz w:val="24"/>
                <w:szCs w:val="24"/>
              </w:rPr>
              <w:instrText xml:space="preserve"> FORMCHECKBOX </w:instrText>
            </w:r>
            <w:r w:rsidR="00E5640D">
              <w:rPr>
                <w:rFonts w:ascii="Times New Roman" w:hAnsi="Times New Roman"/>
                <w:b/>
                <w:sz w:val="24"/>
                <w:szCs w:val="24"/>
              </w:rPr>
            </w:r>
            <w:r w:rsidR="00E5640D">
              <w:rPr>
                <w:rFonts w:ascii="Times New Roman" w:hAnsi="Times New Roman"/>
                <w:b/>
                <w:sz w:val="24"/>
                <w:szCs w:val="24"/>
              </w:rPr>
              <w:fldChar w:fldCharType="separate"/>
            </w:r>
            <w:r>
              <w:rPr>
                <w:rFonts w:ascii="Times New Roman" w:hAnsi="Times New Roman"/>
                <w:b/>
                <w:sz w:val="24"/>
                <w:szCs w:val="24"/>
              </w:rPr>
              <w:fldChar w:fldCharType="end"/>
            </w:r>
            <w:r w:rsidRPr="0044130A">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mallCaps/>
                <w:sz w:val="24"/>
                <w:szCs w:val="24"/>
              </w:rPr>
              <w:t>In Custody</w:t>
            </w:r>
          </w:p>
          <w:p w14:paraId="156F1B4C" w14:textId="3EF040F6" w:rsidR="00747B6B" w:rsidRDefault="00747B6B" w:rsidP="00747B6B">
            <w:pPr>
              <w:tabs>
                <w:tab w:val="left" w:pos="-720"/>
                <w:tab w:val="left" w:pos="0"/>
                <w:tab w:val="left" w:pos="1440"/>
                <w:tab w:val="left" w:pos="2160"/>
                <w:tab w:val="left" w:pos="2880"/>
                <w:tab w:val="left" w:pos="3600"/>
                <w:tab w:val="left" w:pos="4320"/>
              </w:tabs>
              <w:spacing w:after="120" w:line="240" w:lineRule="auto"/>
              <w:ind w:left="451"/>
              <w:rPr>
                <w:rFonts w:ascii="Times New Roman" w:hAnsi="Times New Roman"/>
                <w:b/>
                <w:smallCaps/>
                <w:sz w:val="24"/>
                <w:szCs w:val="24"/>
              </w:rPr>
            </w:pPr>
            <w:r>
              <w:rPr>
                <w:rFonts w:ascii="Times New Roman" w:hAnsi="Times New Roman"/>
                <w:b/>
                <w:sz w:val="24"/>
                <w:szCs w:val="24"/>
              </w:rPr>
              <w:fldChar w:fldCharType="begin">
                <w:ffData>
                  <w:name w:val="Check20"/>
                  <w:enabled/>
                  <w:calcOnExit w:val="0"/>
                  <w:checkBox>
                    <w:sizeAuto/>
                    <w:default w:val="0"/>
                  </w:checkBox>
                </w:ffData>
              </w:fldChar>
            </w:r>
            <w:r>
              <w:rPr>
                <w:rFonts w:ascii="Times New Roman" w:hAnsi="Times New Roman"/>
                <w:b/>
                <w:sz w:val="24"/>
                <w:szCs w:val="24"/>
              </w:rPr>
              <w:instrText xml:space="preserve"> FORMCHECKBOX </w:instrText>
            </w:r>
            <w:r w:rsidR="00E5640D">
              <w:rPr>
                <w:rFonts w:ascii="Times New Roman" w:hAnsi="Times New Roman"/>
                <w:b/>
                <w:sz w:val="24"/>
                <w:szCs w:val="24"/>
              </w:rPr>
            </w:r>
            <w:r w:rsidR="00E5640D">
              <w:rPr>
                <w:rFonts w:ascii="Times New Roman" w:hAnsi="Times New Roman"/>
                <w:b/>
                <w:sz w:val="24"/>
                <w:szCs w:val="24"/>
              </w:rPr>
              <w:fldChar w:fldCharType="separate"/>
            </w:r>
            <w:r>
              <w:rPr>
                <w:rFonts w:ascii="Times New Roman" w:hAnsi="Times New Roman"/>
                <w:b/>
                <w:sz w:val="24"/>
                <w:szCs w:val="24"/>
              </w:rPr>
              <w:fldChar w:fldCharType="end"/>
            </w:r>
            <w:r w:rsidRPr="0044130A">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mallCaps/>
                <w:sz w:val="24"/>
                <w:szCs w:val="24"/>
              </w:rPr>
              <w:t>In Patient Treatment</w:t>
            </w:r>
          </w:p>
          <w:p w14:paraId="3B4FB355" w14:textId="23658799" w:rsidR="00747B6B" w:rsidRPr="00747B6B" w:rsidRDefault="00747B6B" w:rsidP="00747B6B">
            <w:pPr>
              <w:tabs>
                <w:tab w:val="left" w:pos="-720"/>
                <w:tab w:val="left" w:pos="0"/>
                <w:tab w:val="left" w:pos="1440"/>
                <w:tab w:val="left" w:pos="2160"/>
                <w:tab w:val="left" w:pos="2880"/>
                <w:tab w:val="left" w:pos="3600"/>
                <w:tab w:val="left" w:pos="4320"/>
              </w:tabs>
              <w:spacing w:after="120" w:line="240" w:lineRule="auto"/>
              <w:ind w:left="451"/>
              <w:rPr>
                <w:rFonts w:ascii="Times New Roman" w:hAnsi="Times New Roman"/>
                <w:b/>
                <w:sz w:val="24"/>
                <w:szCs w:val="24"/>
              </w:rPr>
            </w:pPr>
            <w:r>
              <w:rPr>
                <w:rFonts w:ascii="Times New Roman" w:hAnsi="Times New Roman"/>
                <w:b/>
                <w:sz w:val="24"/>
                <w:szCs w:val="24"/>
              </w:rPr>
              <w:fldChar w:fldCharType="begin">
                <w:ffData>
                  <w:name w:val="Check20"/>
                  <w:enabled/>
                  <w:calcOnExit w:val="0"/>
                  <w:checkBox>
                    <w:sizeAuto/>
                    <w:default w:val="0"/>
                  </w:checkBox>
                </w:ffData>
              </w:fldChar>
            </w:r>
            <w:r>
              <w:rPr>
                <w:rFonts w:ascii="Times New Roman" w:hAnsi="Times New Roman"/>
                <w:b/>
                <w:sz w:val="24"/>
                <w:szCs w:val="24"/>
              </w:rPr>
              <w:instrText xml:space="preserve"> FORMCHECKBOX </w:instrText>
            </w:r>
            <w:r w:rsidR="00E5640D">
              <w:rPr>
                <w:rFonts w:ascii="Times New Roman" w:hAnsi="Times New Roman"/>
                <w:b/>
                <w:sz w:val="24"/>
                <w:szCs w:val="24"/>
              </w:rPr>
            </w:r>
            <w:r w:rsidR="00E5640D">
              <w:rPr>
                <w:rFonts w:ascii="Times New Roman" w:hAnsi="Times New Roman"/>
                <w:b/>
                <w:sz w:val="24"/>
                <w:szCs w:val="24"/>
              </w:rPr>
              <w:fldChar w:fldCharType="separate"/>
            </w:r>
            <w:r>
              <w:rPr>
                <w:rFonts w:ascii="Times New Roman" w:hAnsi="Times New Roman"/>
                <w:b/>
                <w:sz w:val="24"/>
                <w:szCs w:val="24"/>
              </w:rPr>
              <w:fldChar w:fldCharType="end"/>
            </w:r>
            <w:r w:rsidRPr="0044130A">
              <w:rPr>
                <w:rFonts w:ascii="Times New Roman" w:hAnsi="Times New Roman"/>
                <w:b/>
                <w:sz w:val="24"/>
                <w:szCs w:val="24"/>
              </w:rPr>
              <w:t xml:space="preserve"> </w:t>
            </w:r>
            <w:r w:rsidRPr="00747B6B">
              <w:rPr>
                <w:rFonts w:ascii="Times New Roman" w:hAnsi="Times New Roman"/>
                <w:b/>
                <w:smallCaps/>
                <w:sz w:val="24"/>
                <w:szCs w:val="24"/>
              </w:rPr>
              <w:t xml:space="preserve"> Outpatient Treatment</w:t>
            </w:r>
          </w:p>
          <w:p w14:paraId="2A5ECEFC" w14:textId="0163D8C0" w:rsidR="0044130A" w:rsidRDefault="009B070F" w:rsidP="00747B6B">
            <w:pPr>
              <w:tabs>
                <w:tab w:val="left" w:pos="-720"/>
                <w:tab w:val="left" w:pos="0"/>
                <w:tab w:val="left" w:pos="451"/>
                <w:tab w:val="left" w:pos="1440"/>
                <w:tab w:val="left" w:pos="2160"/>
                <w:tab w:val="left" w:pos="2880"/>
                <w:tab w:val="left" w:pos="3600"/>
                <w:tab w:val="left" w:pos="4320"/>
              </w:tabs>
              <w:spacing w:after="120" w:line="240" w:lineRule="auto"/>
              <w:ind w:left="1"/>
              <w:rPr>
                <w:rFonts w:ascii="Times New Roman" w:hAnsi="Times New Roman"/>
                <w:b/>
                <w:sz w:val="24"/>
                <w:szCs w:val="24"/>
              </w:rPr>
            </w:pPr>
            <w:r>
              <w:rPr>
                <w:rFonts w:ascii="Times New Roman" w:hAnsi="Times New Roman"/>
                <w:b/>
                <w:sz w:val="24"/>
                <w:szCs w:val="24"/>
              </w:rPr>
              <w:fldChar w:fldCharType="begin">
                <w:ffData>
                  <w:name w:val="Check20"/>
                  <w:enabled/>
                  <w:calcOnExit w:val="0"/>
                  <w:checkBox>
                    <w:sizeAuto/>
                    <w:default w:val="0"/>
                  </w:checkBox>
                </w:ffData>
              </w:fldChar>
            </w:r>
            <w:bookmarkStart w:id="0" w:name="Check20"/>
            <w:r>
              <w:rPr>
                <w:rFonts w:ascii="Times New Roman" w:hAnsi="Times New Roman"/>
                <w:b/>
                <w:sz w:val="24"/>
                <w:szCs w:val="24"/>
              </w:rPr>
              <w:instrText xml:space="preserve"> FORMCHECKBOX </w:instrText>
            </w:r>
            <w:r w:rsidR="00E5640D">
              <w:rPr>
                <w:rFonts w:ascii="Times New Roman" w:hAnsi="Times New Roman"/>
                <w:b/>
                <w:sz w:val="24"/>
                <w:szCs w:val="24"/>
              </w:rPr>
            </w:r>
            <w:r w:rsidR="00E5640D">
              <w:rPr>
                <w:rFonts w:ascii="Times New Roman" w:hAnsi="Times New Roman"/>
                <w:b/>
                <w:sz w:val="24"/>
                <w:szCs w:val="24"/>
              </w:rPr>
              <w:fldChar w:fldCharType="separate"/>
            </w:r>
            <w:r>
              <w:rPr>
                <w:rFonts w:ascii="Times New Roman" w:hAnsi="Times New Roman"/>
                <w:b/>
                <w:sz w:val="24"/>
                <w:szCs w:val="24"/>
              </w:rPr>
              <w:fldChar w:fldCharType="end"/>
            </w:r>
            <w:bookmarkEnd w:id="0"/>
            <w:r w:rsidR="00747B6B">
              <w:rPr>
                <w:rFonts w:ascii="Times New Roman" w:hAnsi="Times New Roman"/>
                <w:b/>
                <w:sz w:val="24"/>
                <w:szCs w:val="24"/>
              </w:rPr>
              <w:tab/>
            </w:r>
            <w:r w:rsidR="009C306C">
              <w:rPr>
                <w:rFonts w:ascii="Times New Roman" w:hAnsi="Times New Roman"/>
                <w:b/>
                <w:smallCaps/>
                <w:sz w:val="24"/>
                <w:szCs w:val="24"/>
              </w:rPr>
              <w:t>Medication A</w:t>
            </w:r>
            <w:r w:rsidR="0044130A" w:rsidRPr="0044130A">
              <w:rPr>
                <w:rFonts w:ascii="Times New Roman" w:hAnsi="Times New Roman"/>
                <w:b/>
                <w:smallCaps/>
                <w:sz w:val="24"/>
                <w:szCs w:val="24"/>
              </w:rPr>
              <w:t>uthorization</w:t>
            </w:r>
          </w:p>
          <w:p w14:paraId="0E428904" w14:textId="21DD097A" w:rsidR="0044130A" w:rsidRDefault="0084101D" w:rsidP="00747B6B">
            <w:pPr>
              <w:tabs>
                <w:tab w:val="left" w:pos="-720"/>
                <w:tab w:val="left" w:pos="0"/>
                <w:tab w:val="left" w:pos="1440"/>
                <w:tab w:val="left" w:pos="2160"/>
                <w:tab w:val="left" w:pos="2880"/>
                <w:tab w:val="left" w:pos="3600"/>
                <w:tab w:val="left" w:pos="4320"/>
              </w:tabs>
              <w:spacing w:after="120" w:line="240" w:lineRule="auto"/>
              <w:ind w:left="1" w:right="-169"/>
              <w:rPr>
                <w:rFonts w:ascii="Times New Roman" w:hAnsi="Times New Roman"/>
                <w:b/>
                <w:smallCaps/>
                <w:sz w:val="24"/>
                <w:szCs w:val="24"/>
              </w:rPr>
            </w:pPr>
            <w:r>
              <w:rPr>
                <w:rFonts w:ascii="Times New Roman" w:hAnsi="Times New Roman"/>
                <w:b/>
                <w:sz w:val="24"/>
                <w:szCs w:val="24"/>
              </w:rPr>
              <w:t xml:space="preserve">Clerk’s action required: Para. </w:t>
            </w:r>
            <w:r w:rsidR="00747B6B">
              <w:rPr>
                <w:rFonts w:ascii="Times New Roman" w:hAnsi="Times New Roman"/>
                <w:b/>
                <w:sz w:val="24"/>
                <w:szCs w:val="24"/>
              </w:rPr>
              <w:t>8</w:t>
            </w:r>
            <w:r>
              <w:rPr>
                <w:rFonts w:ascii="Times New Roman" w:hAnsi="Times New Roman"/>
                <w:b/>
                <w:sz w:val="24"/>
                <w:szCs w:val="24"/>
              </w:rPr>
              <w:t>, 1</w:t>
            </w:r>
            <w:r w:rsidR="00747B6B">
              <w:rPr>
                <w:rFonts w:ascii="Times New Roman" w:hAnsi="Times New Roman"/>
                <w:b/>
                <w:sz w:val="24"/>
                <w:szCs w:val="24"/>
              </w:rPr>
              <w:t>2, 1</w:t>
            </w:r>
            <w:r w:rsidR="001255A0">
              <w:rPr>
                <w:rFonts w:ascii="Times New Roman" w:hAnsi="Times New Roman"/>
                <w:b/>
                <w:sz w:val="24"/>
                <w:szCs w:val="24"/>
              </w:rPr>
              <w:t>5</w:t>
            </w:r>
          </w:p>
        </w:tc>
      </w:tr>
    </w:tbl>
    <w:p w14:paraId="6FFD7126" w14:textId="185C5FF3" w:rsidR="0044130A" w:rsidRDefault="0044130A" w:rsidP="0044130A">
      <w:pPr>
        <w:spacing w:line="240" w:lineRule="auto"/>
        <w:rPr>
          <w:rFonts w:ascii="Times New Roman" w:hAnsi="Times New Roman"/>
          <w:smallCaps/>
        </w:rPr>
      </w:pPr>
    </w:p>
    <w:p w14:paraId="2CC6F931" w14:textId="622A3E22" w:rsidR="00D53E2E" w:rsidRPr="0044130A" w:rsidRDefault="00075DD6" w:rsidP="009C7D6F">
      <w:pPr>
        <w:pStyle w:val="NoSpacing"/>
        <w:tabs>
          <w:tab w:val="left" w:pos="2520"/>
        </w:tabs>
        <w:rPr>
          <w:rFonts w:ascii="Times New Roman" w:hAnsi="Times New Roman" w:cs="Times New Roman"/>
          <w:sz w:val="24"/>
          <w:szCs w:val="24"/>
        </w:rPr>
      </w:pPr>
      <w:r w:rsidRPr="0044130A">
        <w:rPr>
          <w:rFonts w:ascii="Times New Roman" w:hAnsi="Times New Roman" w:cs="Times New Roman"/>
          <w:sz w:val="24"/>
          <w:szCs w:val="24"/>
        </w:rPr>
        <w:t>Based on the</w:t>
      </w:r>
      <w:r w:rsidR="00D53E2E" w:rsidRPr="0044130A">
        <w:rPr>
          <w:rFonts w:ascii="Times New Roman" w:hAnsi="Times New Roman" w:cs="Times New Roman"/>
          <w:sz w:val="24"/>
          <w:szCs w:val="24"/>
        </w:rPr>
        <w:t xml:space="preserve"> evidence presented by the parties and</w:t>
      </w:r>
      <w:r w:rsidR="00600304" w:rsidRPr="0044130A">
        <w:rPr>
          <w:rFonts w:ascii="Times New Roman" w:hAnsi="Times New Roman" w:cs="Times New Roman"/>
          <w:sz w:val="24"/>
          <w:szCs w:val="24"/>
        </w:rPr>
        <w:t xml:space="preserve"> other </w:t>
      </w:r>
      <w:r w:rsidR="007B3909" w:rsidRPr="0044130A">
        <w:rPr>
          <w:rFonts w:ascii="Times New Roman" w:hAnsi="Times New Roman" w:cs="Times New Roman"/>
          <w:sz w:val="24"/>
          <w:szCs w:val="24"/>
        </w:rPr>
        <w:t xml:space="preserve">relevant </w:t>
      </w:r>
      <w:r w:rsidR="00600304" w:rsidRPr="0044130A">
        <w:rPr>
          <w:rFonts w:ascii="Times New Roman" w:hAnsi="Times New Roman" w:cs="Times New Roman"/>
          <w:sz w:val="24"/>
          <w:szCs w:val="24"/>
        </w:rPr>
        <w:t>records in the case, the</w:t>
      </w:r>
      <w:r w:rsidR="00D53E2E" w:rsidRPr="0044130A">
        <w:rPr>
          <w:rFonts w:ascii="Times New Roman" w:hAnsi="Times New Roman" w:cs="Times New Roman"/>
          <w:sz w:val="24"/>
          <w:szCs w:val="24"/>
        </w:rPr>
        <w:t xml:space="preserve"> </w:t>
      </w:r>
      <w:r w:rsidR="00C44EA9" w:rsidRPr="0044130A">
        <w:rPr>
          <w:rFonts w:ascii="Times New Roman" w:hAnsi="Times New Roman" w:cs="Times New Roman"/>
          <w:sz w:val="24"/>
          <w:szCs w:val="24"/>
        </w:rPr>
        <w:t>court</w:t>
      </w:r>
      <w:r w:rsidR="00D53E2E" w:rsidRPr="0044130A">
        <w:rPr>
          <w:rFonts w:ascii="Times New Roman" w:hAnsi="Times New Roman" w:cs="Times New Roman"/>
          <w:sz w:val="24"/>
          <w:szCs w:val="24"/>
        </w:rPr>
        <w:t xml:space="preserve"> finds the following facts</w:t>
      </w:r>
      <w:r w:rsidR="00745BA8">
        <w:rPr>
          <w:rFonts w:ascii="Times New Roman" w:hAnsi="Times New Roman" w:cs="Times New Roman"/>
          <w:sz w:val="24"/>
          <w:szCs w:val="24"/>
        </w:rPr>
        <w:t xml:space="preserve"> </w:t>
      </w:r>
      <w:r w:rsidR="00745BA8" w:rsidRPr="00745BA8">
        <w:rPr>
          <w:rFonts w:ascii="Times New Roman" w:hAnsi="Times New Roman" w:cs="Times New Roman"/>
          <w:sz w:val="24"/>
          <w:szCs w:val="24"/>
        </w:rPr>
        <w:t>–</w:t>
      </w:r>
      <w:r w:rsidR="00745BA8">
        <w:rPr>
          <w:rFonts w:ascii="Times New Roman" w:hAnsi="Times New Roman" w:cs="Times New Roman"/>
          <w:sz w:val="24"/>
          <w:szCs w:val="24"/>
        </w:rPr>
        <w:t xml:space="preserve"> </w:t>
      </w:r>
    </w:p>
    <w:p w14:paraId="6852A12B" w14:textId="77777777" w:rsidR="00D53E2E" w:rsidRPr="0044130A" w:rsidRDefault="00D53E2E" w:rsidP="009C7D6F">
      <w:pPr>
        <w:pStyle w:val="NoSpacing"/>
        <w:tabs>
          <w:tab w:val="left" w:pos="2520"/>
        </w:tabs>
        <w:rPr>
          <w:rFonts w:ascii="Times New Roman" w:hAnsi="Times New Roman" w:cs="Times New Roman"/>
          <w:sz w:val="24"/>
          <w:szCs w:val="24"/>
        </w:rPr>
      </w:pPr>
    </w:p>
    <w:p w14:paraId="44FDDCB1" w14:textId="600BE655" w:rsidR="00D53E2E" w:rsidRPr="00332DB5" w:rsidRDefault="00D53E2E" w:rsidP="00332DB5">
      <w:pPr>
        <w:pStyle w:val="NoSpacing"/>
        <w:jc w:val="center"/>
        <w:rPr>
          <w:rFonts w:ascii="Times New Roman" w:hAnsi="Times New Roman" w:cs="Times New Roman"/>
          <w:b/>
          <w:smallCaps/>
          <w:sz w:val="32"/>
          <w:szCs w:val="32"/>
        </w:rPr>
      </w:pPr>
      <w:r w:rsidRPr="00332DB5">
        <w:rPr>
          <w:rFonts w:ascii="Times New Roman" w:hAnsi="Times New Roman" w:cs="Times New Roman"/>
          <w:b/>
          <w:smallCaps/>
          <w:sz w:val="32"/>
          <w:szCs w:val="32"/>
        </w:rPr>
        <w:t>Findings</w:t>
      </w:r>
      <w:r w:rsidR="00332DB5" w:rsidRPr="00332DB5">
        <w:rPr>
          <w:rFonts w:ascii="Times New Roman" w:hAnsi="Times New Roman" w:cs="Times New Roman"/>
          <w:b/>
          <w:smallCaps/>
          <w:sz w:val="32"/>
          <w:szCs w:val="32"/>
        </w:rPr>
        <w:t xml:space="preserve"> of Fact and Procedural Setting</w:t>
      </w:r>
    </w:p>
    <w:p w14:paraId="5A08459F" w14:textId="77777777" w:rsidR="00D53E2E" w:rsidRPr="0044130A" w:rsidRDefault="00D53E2E" w:rsidP="009C7D6F">
      <w:pPr>
        <w:pStyle w:val="NoSpacing"/>
        <w:rPr>
          <w:rFonts w:ascii="Times New Roman" w:hAnsi="Times New Roman" w:cs="Times New Roman"/>
          <w:sz w:val="24"/>
          <w:szCs w:val="24"/>
        </w:rPr>
      </w:pPr>
    </w:p>
    <w:p w14:paraId="4628431E" w14:textId="7406589A" w:rsidR="007B3909" w:rsidRPr="0044130A" w:rsidRDefault="00332DB5" w:rsidP="009C7D6F">
      <w:pPr>
        <w:pStyle w:val="NoSpacing"/>
        <w:rPr>
          <w:rFonts w:ascii="Times New Roman" w:hAnsi="Times New Roman" w:cs="Times New Roman"/>
          <w:b/>
          <w:sz w:val="24"/>
          <w:szCs w:val="24"/>
        </w:rPr>
      </w:pPr>
      <w:r>
        <w:rPr>
          <w:rFonts w:ascii="Times New Roman" w:hAnsi="Times New Roman" w:cs="Times New Roman"/>
          <w:b/>
          <w:sz w:val="24"/>
          <w:szCs w:val="24"/>
        </w:rPr>
        <w:t xml:space="preserve">The </w:t>
      </w:r>
      <w:r w:rsidR="00745BA8">
        <w:rPr>
          <w:rFonts w:ascii="Times New Roman" w:hAnsi="Times New Roman" w:cs="Times New Roman"/>
          <w:b/>
          <w:sz w:val="24"/>
          <w:szCs w:val="24"/>
        </w:rPr>
        <w:t>C</w:t>
      </w:r>
      <w:r>
        <w:rPr>
          <w:rFonts w:ascii="Times New Roman" w:hAnsi="Times New Roman" w:cs="Times New Roman"/>
          <w:b/>
          <w:sz w:val="24"/>
          <w:szCs w:val="24"/>
        </w:rPr>
        <w:t>ourt finds</w:t>
      </w:r>
      <w:r w:rsidR="00465E3A">
        <w:rPr>
          <w:rFonts w:ascii="Times New Roman" w:hAnsi="Times New Roman" w:cs="Times New Roman"/>
          <w:b/>
          <w:sz w:val="24"/>
          <w:szCs w:val="24"/>
        </w:rPr>
        <w:t xml:space="preserve"> </w:t>
      </w:r>
      <w:r w:rsidR="00465E3A" w:rsidRPr="00465E3A">
        <w:rPr>
          <w:rFonts w:ascii="Times New Roman" w:hAnsi="Times New Roman" w:cs="Times New Roman"/>
          <w:b/>
          <w:sz w:val="24"/>
          <w:szCs w:val="24"/>
        </w:rPr>
        <w:t>–</w:t>
      </w:r>
      <w:r w:rsidR="00465E3A">
        <w:rPr>
          <w:rFonts w:ascii="Times New Roman" w:hAnsi="Times New Roman" w:cs="Times New Roman"/>
          <w:b/>
          <w:sz w:val="24"/>
          <w:szCs w:val="24"/>
        </w:rPr>
        <w:t xml:space="preserve"> </w:t>
      </w:r>
    </w:p>
    <w:p w14:paraId="11A3B5BC" w14:textId="77777777" w:rsidR="007B3909" w:rsidRPr="0044130A" w:rsidRDefault="007B3909" w:rsidP="009C7D6F">
      <w:pPr>
        <w:pStyle w:val="NoSpacing"/>
        <w:rPr>
          <w:rFonts w:ascii="Times New Roman" w:hAnsi="Times New Roman" w:cs="Times New Roman"/>
          <w:sz w:val="24"/>
          <w:szCs w:val="24"/>
        </w:rPr>
      </w:pPr>
    </w:p>
    <w:p w14:paraId="0A63BE01" w14:textId="0E460353" w:rsidR="00083472" w:rsidRPr="0044130A" w:rsidRDefault="00D53E2E" w:rsidP="001D1EFA">
      <w:pPr>
        <w:pStyle w:val="NoSpacing"/>
        <w:numPr>
          <w:ilvl w:val="0"/>
          <w:numId w:val="4"/>
        </w:numPr>
        <w:ind w:left="547" w:hanging="547"/>
        <w:rPr>
          <w:rFonts w:ascii="Times New Roman" w:hAnsi="Times New Roman" w:cs="Times New Roman"/>
          <w:sz w:val="24"/>
          <w:szCs w:val="24"/>
        </w:rPr>
      </w:pPr>
      <w:r w:rsidRPr="0044130A">
        <w:rPr>
          <w:rFonts w:ascii="Times New Roman" w:hAnsi="Times New Roman" w:cs="Times New Roman"/>
          <w:b/>
          <w:sz w:val="24"/>
          <w:szCs w:val="24"/>
        </w:rPr>
        <w:t>Competency to Stand Trial.</w:t>
      </w:r>
      <w:r w:rsidR="006852D4">
        <w:rPr>
          <w:rFonts w:ascii="Times New Roman" w:hAnsi="Times New Roman" w:cs="Times New Roman"/>
          <w:sz w:val="24"/>
          <w:szCs w:val="24"/>
        </w:rPr>
        <w:t xml:space="preserve"> B</w:t>
      </w:r>
      <w:r w:rsidRPr="0044130A">
        <w:rPr>
          <w:rFonts w:ascii="Times New Roman" w:hAnsi="Times New Roman" w:cs="Times New Roman"/>
          <w:sz w:val="24"/>
          <w:szCs w:val="24"/>
        </w:rPr>
        <w:t>y a preponderance of the evidence that</w:t>
      </w:r>
      <w:r w:rsidR="00C44EA9" w:rsidRPr="0044130A">
        <w:rPr>
          <w:rFonts w:ascii="Times New Roman" w:hAnsi="Times New Roman" w:cs="Times New Roman"/>
          <w:sz w:val="24"/>
          <w:szCs w:val="24"/>
        </w:rPr>
        <w:t xml:space="preserve">, </w:t>
      </w:r>
      <w:proofErr w:type="gramStart"/>
      <w:r w:rsidR="00C44EA9" w:rsidRPr="0044130A">
        <w:rPr>
          <w:rFonts w:ascii="Times New Roman" w:hAnsi="Times New Roman" w:cs="Times New Roman"/>
          <w:sz w:val="24"/>
          <w:szCs w:val="24"/>
        </w:rPr>
        <w:t>as a result of</w:t>
      </w:r>
      <w:proofErr w:type="gramEnd"/>
      <w:r w:rsidR="00C44EA9" w:rsidRPr="0044130A">
        <w:rPr>
          <w:rFonts w:ascii="Times New Roman" w:hAnsi="Times New Roman" w:cs="Times New Roman"/>
          <w:sz w:val="24"/>
          <w:szCs w:val="24"/>
        </w:rPr>
        <w:t xml:space="preserve"> mental disease or defect, the </w:t>
      </w:r>
      <w:r w:rsidR="00F4115B" w:rsidRPr="0044130A">
        <w:rPr>
          <w:rFonts w:ascii="Times New Roman" w:hAnsi="Times New Roman" w:cs="Times New Roman"/>
          <w:sz w:val="24"/>
          <w:szCs w:val="24"/>
        </w:rPr>
        <w:t>Defendant</w:t>
      </w:r>
      <w:r w:rsidRPr="0044130A">
        <w:rPr>
          <w:rFonts w:ascii="Times New Roman" w:hAnsi="Times New Roman" w:cs="Times New Roman"/>
          <w:sz w:val="24"/>
          <w:szCs w:val="24"/>
        </w:rPr>
        <w:t xml:space="preserve"> lacks the capacity to</w:t>
      </w:r>
      <w:r w:rsidR="00083472" w:rsidRPr="0044130A">
        <w:rPr>
          <w:rFonts w:ascii="Times New Roman" w:hAnsi="Times New Roman" w:cs="Times New Roman"/>
          <w:sz w:val="24"/>
          <w:szCs w:val="24"/>
        </w:rPr>
        <w:t>:</w:t>
      </w:r>
    </w:p>
    <w:p w14:paraId="668F96A9" w14:textId="5601378D" w:rsidR="00083472" w:rsidRDefault="00D661BD" w:rsidP="001D1EFA">
      <w:pPr>
        <w:pStyle w:val="NoSpacing"/>
        <w:spacing w:before="120"/>
        <w:ind w:left="1080" w:hanging="540"/>
        <w:rPr>
          <w:rFonts w:ascii="Times New Roman" w:hAnsi="Times New Roman" w:cs="Times New Roman"/>
          <w:sz w:val="24"/>
          <w:szCs w:val="24"/>
        </w:rPr>
      </w:pPr>
      <w:r w:rsidRPr="0044130A">
        <w:rPr>
          <w:rFonts w:ascii="Times New Roman" w:hAnsi="Times New Roman" w:cs="Times New Roman"/>
          <w:sz w:val="24"/>
          <w:szCs w:val="24"/>
        </w:rPr>
        <w:fldChar w:fldCharType="begin">
          <w:ffData>
            <w:name w:val="Check1"/>
            <w:enabled/>
            <w:calcOnExit w:val="0"/>
            <w:checkBox>
              <w:sizeAuto/>
              <w:default w:val="0"/>
            </w:checkBox>
          </w:ffData>
        </w:fldChar>
      </w:r>
      <w:r w:rsidR="00083472" w:rsidRPr="0044130A">
        <w:rPr>
          <w:rFonts w:ascii="Times New Roman" w:hAnsi="Times New Roman" w:cs="Times New Roman"/>
          <w:sz w:val="24"/>
          <w:szCs w:val="24"/>
        </w:rPr>
        <w:instrText xml:space="preserve"> FORMCHECKBOX </w:instrText>
      </w:r>
      <w:r w:rsidR="00E5640D">
        <w:rPr>
          <w:rFonts w:ascii="Times New Roman" w:hAnsi="Times New Roman" w:cs="Times New Roman"/>
          <w:sz w:val="24"/>
          <w:szCs w:val="24"/>
        </w:rPr>
      </w:r>
      <w:r w:rsidR="00E5640D">
        <w:rPr>
          <w:rFonts w:ascii="Times New Roman" w:hAnsi="Times New Roman" w:cs="Times New Roman"/>
          <w:sz w:val="24"/>
          <w:szCs w:val="24"/>
        </w:rPr>
        <w:fldChar w:fldCharType="separate"/>
      </w:r>
      <w:r w:rsidRPr="0044130A">
        <w:rPr>
          <w:rFonts w:ascii="Times New Roman" w:hAnsi="Times New Roman" w:cs="Times New Roman"/>
          <w:sz w:val="24"/>
          <w:szCs w:val="24"/>
        </w:rPr>
        <w:fldChar w:fldCharType="end"/>
      </w:r>
      <w:r w:rsidR="00083472" w:rsidRPr="0044130A">
        <w:rPr>
          <w:rFonts w:ascii="Times New Roman" w:hAnsi="Times New Roman" w:cs="Times New Roman"/>
          <w:sz w:val="24"/>
          <w:szCs w:val="24"/>
        </w:rPr>
        <w:tab/>
        <w:t>U</w:t>
      </w:r>
      <w:r w:rsidR="00D53E2E" w:rsidRPr="0044130A">
        <w:rPr>
          <w:rFonts w:ascii="Times New Roman" w:hAnsi="Times New Roman" w:cs="Times New Roman"/>
          <w:sz w:val="24"/>
          <w:szCs w:val="24"/>
        </w:rPr>
        <w:t>nderstand the nature of the proceedings against him/her</w:t>
      </w:r>
      <w:r w:rsidR="002106E9" w:rsidRPr="0044130A">
        <w:rPr>
          <w:rFonts w:ascii="Times New Roman" w:hAnsi="Times New Roman" w:cs="Times New Roman"/>
          <w:sz w:val="24"/>
          <w:szCs w:val="24"/>
        </w:rPr>
        <w:t>,</w:t>
      </w:r>
      <w:r w:rsidR="00D53E2E" w:rsidRPr="0044130A">
        <w:rPr>
          <w:rFonts w:ascii="Times New Roman" w:hAnsi="Times New Roman" w:cs="Times New Roman"/>
          <w:sz w:val="24"/>
          <w:szCs w:val="24"/>
        </w:rPr>
        <w:t xml:space="preserve"> </w:t>
      </w:r>
      <w:r w:rsidR="00083472" w:rsidRPr="0044130A">
        <w:rPr>
          <w:rFonts w:ascii="Times New Roman" w:hAnsi="Times New Roman" w:cs="Times New Roman"/>
          <w:sz w:val="24"/>
          <w:szCs w:val="24"/>
        </w:rPr>
        <w:t>and/</w:t>
      </w:r>
      <w:r w:rsidR="00D53E2E" w:rsidRPr="0044130A">
        <w:rPr>
          <w:rFonts w:ascii="Times New Roman" w:hAnsi="Times New Roman" w:cs="Times New Roman"/>
          <w:sz w:val="24"/>
          <w:szCs w:val="24"/>
        </w:rPr>
        <w:t>or</w:t>
      </w:r>
    </w:p>
    <w:p w14:paraId="18AC257A" w14:textId="77777777" w:rsidR="00083472" w:rsidRDefault="00D661BD" w:rsidP="001D1EFA">
      <w:pPr>
        <w:pStyle w:val="NoSpacing"/>
        <w:spacing w:before="120"/>
        <w:ind w:left="1080" w:hanging="540"/>
        <w:rPr>
          <w:rFonts w:ascii="Times New Roman" w:hAnsi="Times New Roman" w:cs="Times New Roman"/>
          <w:sz w:val="24"/>
          <w:szCs w:val="24"/>
        </w:rPr>
      </w:pPr>
      <w:r w:rsidRPr="0044130A">
        <w:rPr>
          <w:rFonts w:ascii="Times New Roman" w:hAnsi="Times New Roman" w:cs="Times New Roman"/>
          <w:sz w:val="24"/>
          <w:szCs w:val="24"/>
        </w:rPr>
        <w:fldChar w:fldCharType="begin">
          <w:ffData>
            <w:name w:val="Check1"/>
            <w:enabled/>
            <w:calcOnExit w:val="0"/>
            <w:checkBox>
              <w:sizeAuto/>
              <w:default w:val="0"/>
            </w:checkBox>
          </w:ffData>
        </w:fldChar>
      </w:r>
      <w:r w:rsidR="00083472" w:rsidRPr="0044130A">
        <w:rPr>
          <w:rFonts w:ascii="Times New Roman" w:hAnsi="Times New Roman" w:cs="Times New Roman"/>
          <w:sz w:val="24"/>
          <w:szCs w:val="24"/>
        </w:rPr>
        <w:instrText xml:space="preserve"> FORMCHECKBOX </w:instrText>
      </w:r>
      <w:r w:rsidR="00E5640D">
        <w:rPr>
          <w:rFonts w:ascii="Times New Roman" w:hAnsi="Times New Roman" w:cs="Times New Roman"/>
          <w:sz w:val="24"/>
          <w:szCs w:val="24"/>
        </w:rPr>
      </w:r>
      <w:r w:rsidR="00E5640D">
        <w:rPr>
          <w:rFonts w:ascii="Times New Roman" w:hAnsi="Times New Roman" w:cs="Times New Roman"/>
          <w:sz w:val="24"/>
          <w:szCs w:val="24"/>
        </w:rPr>
        <w:fldChar w:fldCharType="separate"/>
      </w:r>
      <w:r w:rsidRPr="0044130A">
        <w:rPr>
          <w:rFonts w:ascii="Times New Roman" w:hAnsi="Times New Roman" w:cs="Times New Roman"/>
          <w:sz w:val="24"/>
          <w:szCs w:val="24"/>
        </w:rPr>
        <w:fldChar w:fldCharType="end"/>
      </w:r>
      <w:r w:rsidR="00083472" w:rsidRPr="0044130A">
        <w:rPr>
          <w:rFonts w:ascii="Times New Roman" w:hAnsi="Times New Roman" w:cs="Times New Roman"/>
          <w:sz w:val="24"/>
          <w:szCs w:val="24"/>
        </w:rPr>
        <w:tab/>
        <w:t>A</w:t>
      </w:r>
      <w:r w:rsidR="00D53E2E" w:rsidRPr="0044130A">
        <w:rPr>
          <w:rFonts w:ascii="Times New Roman" w:hAnsi="Times New Roman" w:cs="Times New Roman"/>
          <w:sz w:val="24"/>
          <w:szCs w:val="24"/>
        </w:rPr>
        <w:t xml:space="preserve">ssist in his/her own defense </w:t>
      </w:r>
      <w:proofErr w:type="gramStart"/>
      <w:r w:rsidR="00D53E2E" w:rsidRPr="0044130A">
        <w:rPr>
          <w:rFonts w:ascii="Times New Roman" w:hAnsi="Times New Roman" w:cs="Times New Roman"/>
          <w:sz w:val="24"/>
          <w:szCs w:val="24"/>
        </w:rPr>
        <w:t>as a resul</w:t>
      </w:r>
      <w:r w:rsidR="00083472" w:rsidRPr="0044130A">
        <w:rPr>
          <w:rFonts w:ascii="Times New Roman" w:hAnsi="Times New Roman" w:cs="Times New Roman"/>
          <w:sz w:val="24"/>
          <w:szCs w:val="24"/>
        </w:rPr>
        <w:t>t of</w:t>
      </w:r>
      <w:proofErr w:type="gramEnd"/>
      <w:r w:rsidR="00083472" w:rsidRPr="0044130A">
        <w:rPr>
          <w:rFonts w:ascii="Times New Roman" w:hAnsi="Times New Roman" w:cs="Times New Roman"/>
          <w:sz w:val="24"/>
          <w:szCs w:val="24"/>
        </w:rPr>
        <w:t xml:space="preserve"> mental disease or defect.</w:t>
      </w:r>
    </w:p>
    <w:p w14:paraId="007C598C" w14:textId="2EBF00A1" w:rsidR="00F170E1" w:rsidRDefault="00F170E1" w:rsidP="001D1EFA">
      <w:pPr>
        <w:pStyle w:val="NoSpacing"/>
        <w:tabs>
          <w:tab w:val="left" w:pos="900"/>
        </w:tabs>
        <w:spacing w:before="120"/>
        <w:ind w:left="892" w:hanging="352"/>
        <w:rPr>
          <w:rFonts w:ascii="Times New Roman" w:hAnsi="Times New Roman" w:cs="Times New Roman"/>
          <w:sz w:val="24"/>
          <w:szCs w:val="24"/>
        </w:rPr>
      </w:pPr>
      <w:r w:rsidRPr="0044130A">
        <w:rPr>
          <w:rFonts w:ascii="Times New Roman" w:hAnsi="Times New Roman" w:cs="Times New Roman"/>
          <w:sz w:val="24"/>
          <w:szCs w:val="24"/>
        </w:rPr>
        <w:t>The Defendant is not competent to stand trial, pursuant to RCW 10.77.010 and 10.77.050.</w:t>
      </w:r>
    </w:p>
    <w:p w14:paraId="2B2A983F" w14:textId="77777777" w:rsidR="009D4062" w:rsidRPr="0044130A" w:rsidRDefault="009D4062" w:rsidP="00742B4A">
      <w:pPr>
        <w:pStyle w:val="NoSpacing"/>
        <w:tabs>
          <w:tab w:val="left" w:pos="900"/>
        </w:tabs>
        <w:ind w:left="892" w:hanging="540"/>
        <w:rPr>
          <w:rFonts w:ascii="Times New Roman" w:hAnsi="Times New Roman" w:cs="Times New Roman"/>
          <w:sz w:val="24"/>
          <w:szCs w:val="24"/>
        </w:rPr>
      </w:pPr>
    </w:p>
    <w:p w14:paraId="1393E4E9" w14:textId="6FF889C1" w:rsidR="00F307F6" w:rsidRDefault="00F307F6" w:rsidP="00865494">
      <w:pPr>
        <w:pStyle w:val="NoSpacing"/>
        <w:numPr>
          <w:ilvl w:val="0"/>
          <w:numId w:val="4"/>
        </w:numPr>
        <w:ind w:left="540" w:hanging="540"/>
        <w:rPr>
          <w:rFonts w:ascii="Times New Roman" w:hAnsi="Times New Roman" w:cs="Times New Roman"/>
          <w:sz w:val="24"/>
          <w:szCs w:val="24"/>
        </w:rPr>
      </w:pPr>
      <w:r w:rsidRPr="00F307F6">
        <w:rPr>
          <w:rFonts w:ascii="Times New Roman" w:hAnsi="Times New Roman" w:cs="Times New Roman"/>
          <w:b/>
          <w:bCs/>
          <w:sz w:val="24"/>
          <w:szCs w:val="24"/>
        </w:rPr>
        <w:t>Compelling State Interest</w:t>
      </w:r>
      <w:r>
        <w:rPr>
          <w:rFonts w:ascii="Times New Roman" w:hAnsi="Times New Roman" w:cs="Times New Roman"/>
          <w:sz w:val="24"/>
          <w:szCs w:val="24"/>
        </w:rPr>
        <w:t>. The prosecution has objected to dismissal and moved for an order of competency restoration. Following a hearing, the Court finds there is a compelling state interest to order competency restoration treatment for the Defendant.</w:t>
      </w:r>
    </w:p>
    <w:p w14:paraId="2CC9AA20" w14:textId="77777777" w:rsidR="00F307F6" w:rsidRPr="00F307F6" w:rsidRDefault="00F307F6" w:rsidP="00F307F6">
      <w:pPr>
        <w:pStyle w:val="NoSpacing"/>
        <w:rPr>
          <w:rFonts w:ascii="Times New Roman" w:hAnsi="Times New Roman" w:cs="Times New Roman"/>
          <w:sz w:val="24"/>
          <w:szCs w:val="24"/>
        </w:rPr>
      </w:pPr>
    </w:p>
    <w:p w14:paraId="463A64E5" w14:textId="159516AF" w:rsidR="00D53E2E" w:rsidRPr="0044130A" w:rsidRDefault="00D53E2E" w:rsidP="00865494">
      <w:pPr>
        <w:pStyle w:val="NoSpacing"/>
        <w:numPr>
          <w:ilvl w:val="0"/>
          <w:numId w:val="4"/>
        </w:numPr>
        <w:ind w:left="540" w:hanging="540"/>
        <w:rPr>
          <w:rFonts w:ascii="Times New Roman" w:hAnsi="Times New Roman" w:cs="Times New Roman"/>
          <w:sz w:val="24"/>
          <w:szCs w:val="24"/>
        </w:rPr>
      </w:pPr>
      <w:r w:rsidRPr="0044130A">
        <w:rPr>
          <w:rFonts w:ascii="Times New Roman" w:hAnsi="Times New Roman" w:cs="Times New Roman"/>
          <w:b/>
          <w:sz w:val="24"/>
          <w:szCs w:val="24"/>
        </w:rPr>
        <w:t>Procedural Setting.</w:t>
      </w:r>
      <w:r w:rsidR="006852D4">
        <w:rPr>
          <w:rFonts w:ascii="Times New Roman" w:hAnsi="Times New Roman" w:cs="Times New Roman"/>
          <w:sz w:val="24"/>
          <w:szCs w:val="24"/>
        </w:rPr>
        <w:t xml:space="preserve"> B</w:t>
      </w:r>
      <w:r w:rsidR="007B3909" w:rsidRPr="0044130A">
        <w:rPr>
          <w:rFonts w:ascii="Times New Roman" w:hAnsi="Times New Roman" w:cs="Times New Roman"/>
          <w:sz w:val="24"/>
          <w:szCs w:val="24"/>
        </w:rPr>
        <w:t xml:space="preserve">y </w:t>
      </w:r>
      <w:r w:rsidRPr="0044130A">
        <w:rPr>
          <w:rFonts w:ascii="Times New Roman" w:hAnsi="Times New Roman" w:cs="Times New Roman"/>
          <w:sz w:val="24"/>
          <w:szCs w:val="24"/>
        </w:rPr>
        <w:t>clear an</w:t>
      </w:r>
      <w:r w:rsidR="00C44EA9" w:rsidRPr="0044130A">
        <w:rPr>
          <w:rFonts w:ascii="Times New Roman" w:hAnsi="Times New Roman" w:cs="Times New Roman"/>
          <w:sz w:val="24"/>
          <w:szCs w:val="24"/>
        </w:rPr>
        <w:t xml:space="preserve">d convincing evidence that the </w:t>
      </w:r>
      <w:r w:rsidR="00F4115B" w:rsidRPr="0044130A">
        <w:rPr>
          <w:rFonts w:ascii="Times New Roman" w:hAnsi="Times New Roman" w:cs="Times New Roman"/>
          <w:sz w:val="24"/>
          <w:szCs w:val="24"/>
        </w:rPr>
        <w:t>Defendant</w:t>
      </w:r>
      <w:r w:rsidRPr="0044130A">
        <w:rPr>
          <w:rFonts w:ascii="Times New Roman" w:hAnsi="Times New Roman" w:cs="Times New Roman"/>
          <w:sz w:val="24"/>
          <w:szCs w:val="24"/>
        </w:rPr>
        <w:t xml:space="preserve"> is charged with a non</w:t>
      </w:r>
      <w:r w:rsidR="006E75E9" w:rsidRPr="0044130A">
        <w:rPr>
          <w:rFonts w:ascii="Times New Roman" w:hAnsi="Times New Roman" w:cs="Times New Roman"/>
          <w:sz w:val="24"/>
          <w:szCs w:val="24"/>
        </w:rPr>
        <w:t>-</w:t>
      </w:r>
      <w:r w:rsidRPr="0044130A">
        <w:rPr>
          <w:rFonts w:ascii="Times New Roman" w:hAnsi="Times New Roman" w:cs="Times New Roman"/>
          <w:sz w:val="24"/>
          <w:szCs w:val="24"/>
        </w:rPr>
        <w:t>felony offense that is a serious offense as defined in RCW 10.77.092.</w:t>
      </w:r>
    </w:p>
    <w:p w14:paraId="5B4126D7" w14:textId="1E30F7B8" w:rsidR="007B3909" w:rsidRPr="0044130A" w:rsidRDefault="00D661BD" w:rsidP="00A10CD3">
      <w:pPr>
        <w:pStyle w:val="NoSpacing"/>
        <w:tabs>
          <w:tab w:val="left" w:pos="1890"/>
        </w:tabs>
        <w:spacing w:before="120"/>
        <w:ind w:left="1094" w:right="-274" w:hanging="547"/>
        <w:rPr>
          <w:rFonts w:ascii="Times New Roman" w:hAnsi="Times New Roman" w:cs="Times New Roman"/>
          <w:sz w:val="24"/>
          <w:szCs w:val="24"/>
        </w:rPr>
      </w:pPr>
      <w:r w:rsidRPr="0044130A">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sidR="00D53E2E" w:rsidRPr="0044130A">
        <w:rPr>
          <w:rFonts w:ascii="Times New Roman" w:hAnsi="Times New Roman" w:cs="Times New Roman"/>
          <w:sz w:val="24"/>
          <w:szCs w:val="24"/>
        </w:rPr>
        <w:instrText xml:space="preserve"> FORMCHECKBOX </w:instrText>
      </w:r>
      <w:r w:rsidR="00E5640D">
        <w:rPr>
          <w:rFonts w:ascii="Times New Roman" w:hAnsi="Times New Roman" w:cs="Times New Roman"/>
          <w:sz w:val="24"/>
          <w:szCs w:val="24"/>
        </w:rPr>
      </w:r>
      <w:r w:rsidR="00E5640D">
        <w:rPr>
          <w:rFonts w:ascii="Times New Roman" w:hAnsi="Times New Roman" w:cs="Times New Roman"/>
          <w:sz w:val="24"/>
          <w:szCs w:val="24"/>
        </w:rPr>
        <w:fldChar w:fldCharType="separate"/>
      </w:r>
      <w:r w:rsidRPr="0044130A">
        <w:rPr>
          <w:rFonts w:ascii="Times New Roman" w:hAnsi="Times New Roman" w:cs="Times New Roman"/>
          <w:sz w:val="24"/>
          <w:szCs w:val="24"/>
        </w:rPr>
        <w:fldChar w:fldCharType="end"/>
      </w:r>
      <w:bookmarkEnd w:id="1"/>
      <w:r w:rsidR="00D53E2E" w:rsidRPr="0044130A">
        <w:rPr>
          <w:rFonts w:ascii="Times New Roman" w:hAnsi="Times New Roman" w:cs="Times New Roman"/>
          <w:sz w:val="24"/>
          <w:szCs w:val="24"/>
        </w:rPr>
        <w:tab/>
      </w:r>
      <w:r w:rsidR="00AF7BBB" w:rsidRPr="00AF7BBB">
        <w:rPr>
          <w:rFonts w:ascii="Times New Roman" w:hAnsi="Times New Roman" w:cs="Times New Roman"/>
          <w:b/>
          <w:bCs/>
          <w:sz w:val="24"/>
          <w:szCs w:val="24"/>
        </w:rPr>
        <w:t xml:space="preserve">Serious Offense – Per Se. </w:t>
      </w:r>
      <w:r w:rsidR="00171F2E" w:rsidRPr="00535DA9">
        <w:rPr>
          <w:rFonts w:ascii="Times New Roman" w:hAnsi="Times New Roman" w:cs="Times New Roman"/>
          <w:bCs/>
          <w:sz w:val="24"/>
          <w:szCs w:val="24"/>
        </w:rPr>
        <w:t>RCW 10.77.092(1).</w:t>
      </w:r>
      <w:r w:rsidR="00171F2E">
        <w:rPr>
          <w:rFonts w:ascii="Times New Roman" w:hAnsi="Times New Roman" w:cs="Times New Roman"/>
          <w:sz w:val="24"/>
          <w:szCs w:val="24"/>
        </w:rPr>
        <w:t xml:space="preserve"> </w:t>
      </w:r>
      <w:r w:rsidR="00D53E2E" w:rsidRPr="0044130A">
        <w:rPr>
          <w:rFonts w:ascii="Times New Roman" w:hAnsi="Times New Roman" w:cs="Times New Roman"/>
          <w:sz w:val="24"/>
          <w:szCs w:val="24"/>
        </w:rPr>
        <w:t xml:space="preserve">The </w:t>
      </w:r>
      <w:r w:rsidR="00F4115B" w:rsidRPr="0044130A">
        <w:rPr>
          <w:rFonts w:ascii="Times New Roman" w:hAnsi="Times New Roman" w:cs="Times New Roman"/>
          <w:sz w:val="24"/>
          <w:szCs w:val="24"/>
        </w:rPr>
        <w:t>Defendant</w:t>
      </w:r>
      <w:r w:rsidR="00C955B7">
        <w:rPr>
          <w:rFonts w:ascii="Times New Roman" w:hAnsi="Times New Roman" w:cs="Times New Roman"/>
          <w:sz w:val="24"/>
          <w:szCs w:val="24"/>
        </w:rPr>
        <w:t xml:space="preserve"> is charged</w:t>
      </w:r>
      <w:r w:rsidR="00C44EA9" w:rsidRPr="0044130A">
        <w:rPr>
          <w:rFonts w:ascii="Times New Roman" w:hAnsi="Times New Roman" w:cs="Times New Roman"/>
          <w:sz w:val="24"/>
          <w:szCs w:val="24"/>
        </w:rPr>
        <w:t xml:space="preserve"> with a </w:t>
      </w:r>
      <w:r w:rsidR="00D53E2E" w:rsidRPr="0044130A">
        <w:rPr>
          <w:rFonts w:ascii="Times New Roman" w:hAnsi="Times New Roman" w:cs="Times New Roman"/>
          <w:sz w:val="24"/>
          <w:szCs w:val="24"/>
        </w:rPr>
        <w:t>crime listed in RCW 10</w:t>
      </w:r>
      <w:r w:rsidR="007B3909" w:rsidRPr="0044130A">
        <w:rPr>
          <w:rFonts w:ascii="Times New Roman" w:hAnsi="Times New Roman" w:cs="Times New Roman"/>
          <w:sz w:val="24"/>
          <w:szCs w:val="24"/>
        </w:rPr>
        <w:t>.77.092(1) as a serious offense</w:t>
      </w:r>
      <w:r w:rsidR="00E07BE2">
        <w:rPr>
          <w:rFonts w:ascii="Times New Roman" w:hAnsi="Times New Roman" w:cs="Times New Roman"/>
          <w:sz w:val="24"/>
          <w:szCs w:val="24"/>
        </w:rPr>
        <w:t>.</w:t>
      </w:r>
      <w:r w:rsidR="009D4062">
        <w:rPr>
          <w:rFonts w:ascii="Times New Roman" w:hAnsi="Times New Roman" w:cs="Times New Roman"/>
          <w:sz w:val="24"/>
          <w:szCs w:val="24"/>
        </w:rPr>
        <w:t xml:space="preserve"> </w:t>
      </w:r>
      <w:r w:rsidR="00E07BE2" w:rsidRPr="0044130A">
        <w:rPr>
          <w:rFonts w:ascii="Times New Roman" w:hAnsi="Times New Roman" w:cs="Times New Roman"/>
          <w:sz w:val="24"/>
          <w:szCs w:val="24"/>
        </w:rPr>
        <w:fldChar w:fldCharType="begin">
          <w:ffData>
            <w:name w:val="Check1"/>
            <w:enabled/>
            <w:calcOnExit w:val="0"/>
            <w:checkBox>
              <w:sizeAuto/>
              <w:default w:val="0"/>
            </w:checkBox>
          </w:ffData>
        </w:fldChar>
      </w:r>
      <w:r w:rsidR="00E07BE2" w:rsidRPr="0044130A">
        <w:rPr>
          <w:rFonts w:ascii="Times New Roman" w:hAnsi="Times New Roman" w:cs="Times New Roman"/>
          <w:sz w:val="24"/>
          <w:szCs w:val="24"/>
        </w:rPr>
        <w:instrText xml:space="preserve"> FORMCHECKBOX </w:instrText>
      </w:r>
      <w:r w:rsidR="00E5640D">
        <w:rPr>
          <w:rFonts w:ascii="Times New Roman" w:hAnsi="Times New Roman" w:cs="Times New Roman"/>
          <w:sz w:val="24"/>
          <w:szCs w:val="24"/>
        </w:rPr>
      </w:r>
      <w:r w:rsidR="00E5640D">
        <w:rPr>
          <w:rFonts w:ascii="Times New Roman" w:hAnsi="Times New Roman" w:cs="Times New Roman"/>
          <w:sz w:val="24"/>
          <w:szCs w:val="24"/>
        </w:rPr>
        <w:fldChar w:fldCharType="separate"/>
      </w:r>
      <w:r w:rsidR="00E07BE2" w:rsidRPr="0044130A">
        <w:rPr>
          <w:rFonts w:ascii="Times New Roman" w:hAnsi="Times New Roman" w:cs="Times New Roman"/>
          <w:sz w:val="24"/>
          <w:szCs w:val="24"/>
        </w:rPr>
        <w:fldChar w:fldCharType="end"/>
      </w:r>
      <w:r w:rsidR="00E07BE2">
        <w:rPr>
          <w:rFonts w:ascii="Times New Roman" w:hAnsi="Times New Roman" w:cs="Times New Roman"/>
          <w:sz w:val="24"/>
          <w:szCs w:val="24"/>
        </w:rPr>
        <w:t xml:space="preserve"> Additionally, the court has considered the individual facts alleged in this </w:t>
      </w:r>
      <w:proofErr w:type="gramStart"/>
      <w:r w:rsidR="00E07BE2">
        <w:rPr>
          <w:rFonts w:ascii="Times New Roman" w:hAnsi="Times New Roman" w:cs="Times New Roman"/>
          <w:sz w:val="24"/>
          <w:szCs w:val="24"/>
        </w:rPr>
        <w:t>case, and</w:t>
      </w:r>
      <w:proofErr w:type="gramEnd"/>
      <w:r w:rsidR="00E07BE2">
        <w:rPr>
          <w:rFonts w:ascii="Times New Roman" w:hAnsi="Times New Roman" w:cs="Times New Roman"/>
          <w:sz w:val="24"/>
          <w:szCs w:val="24"/>
        </w:rPr>
        <w:t xml:space="preserve"> finds that the charged non-felony crime(s) of </w:t>
      </w:r>
      <w:r w:rsidR="00E07BE2">
        <w:rPr>
          <w:rFonts w:ascii="Times New Roman" w:hAnsi="Times New Roman" w:cs="Times New Roman"/>
          <w:sz w:val="24"/>
          <w:szCs w:val="24"/>
          <w:u w:val="single"/>
        </w:rPr>
        <w:fldChar w:fldCharType="begin">
          <w:ffData>
            <w:name w:val="Text1"/>
            <w:enabled/>
            <w:calcOnExit w:val="0"/>
            <w:textInput/>
          </w:ffData>
        </w:fldChar>
      </w:r>
      <w:r w:rsidR="00E07BE2">
        <w:rPr>
          <w:rFonts w:ascii="Times New Roman" w:hAnsi="Times New Roman" w:cs="Times New Roman"/>
          <w:sz w:val="24"/>
          <w:szCs w:val="24"/>
          <w:u w:val="single"/>
        </w:rPr>
        <w:instrText xml:space="preserve"> FORMTEXT </w:instrText>
      </w:r>
      <w:r w:rsidR="00E07BE2">
        <w:rPr>
          <w:rFonts w:ascii="Times New Roman" w:hAnsi="Times New Roman" w:cs="Times New Roman"/>
          <w:sz w:val="24"/>
          <w:szCs w:val="24"/>
          <w:u w:val="single"/>
        </w:rPr>
      </w:r>
      <w:r w:rsidR="00E07BE2">
        <w:rPr>
          <w:rFonts w:ascii="Times New Roman" w:hAnsi="Times New Roman" w:cs="Times New Roman"/>
          <w:sz w:val="24"/>
          <w:szCs w:val="24"/>
          <w:u w:val="single"/>
        </w:rPr>
        <w:fldChar w:fldCharType="separate"/>
      </w:r>
      <w:r w:rsidR="00E07BE2">
        <w:rPr>
          <w:rFonts w:ascii="Times New Roman" w:hAnsi="Times New Roman" w:cs="Times New Roman"/>
          <w:noProof/>
          <w:sz w:val="24"/>
          <w:szCs w:val="24"/>
          <w:u w:val="single"/>
        </w:rPr>
        <w:t> </w:t>
      </w:r>
      <w:r w:rsidR="00E07BE2">
        <w:rPr>
          <w:rFonts w:ascii="Times New Roman" w:hAnsi="Times New Roman" w:cs="Times New Roman"/>
          <w:noProof/>
          <w:sz w:val="24"/>
          <w:szCs w:val="24"/>
          <w:u w:val="single"/>
        </w:rPr>
        <w:t> </w:t>
      </w:r>
      <w:r w:rsidR="00E07BE2">
        <w:rPr>
          <w:rFonts w:ascii="Times New Roman" w:hAnsi="Times New Roman" w:cs="Times New Roman"/>
          <w:noProof/>
          <w:sz w:val="24"/>
          <w:szCs w:val="24"/>
          <w:u w:val="single"/>
        </w:rPr>
        <w:t> </w:t>
      </w:r>
      <w:r w:rsidR="00E07BE2">
        <w:rPr>
          <w:rFonts w:ascii="Times New Roman" w:hAnsi="Times New Roman" w:cs="Times New Roman"/>
          <w:noProof/>
          <w:sz w:val="24"/>
          <w:szCs w:val="24"/>
          <w:u w:val="single"/>
        </w:rPr>
        <w:t> </w:t>
      </w:r>
      <w:r w:rsidR="00E07BE2">
        <w:rPr>
          <w:rFonts w:ascii="Times New Roman" w:hAnsi="Times New Roman" w:cs="Times New Roman"/>
          <w:noProof/>
          <w:sz w:val="24"/>
          <w:szCs w:val="24"/>
          <w:u w:val="single"/>
        </w:rPr>
        <w:t> </w:t>
      </w:r>
      <w:r w:rsidR="00E07BE2">
        <w:rPr>
          <w:rFonts w:ascii="Times New Roman" w:hAnsi="Times New Roman" w:cs="Times New Roman"/>
          <w:sz w:val="24"/>
          <w:szCs w:val="24"/>
          <w:u w:val="single"/>
        </w:rPr>
        <w:fldChar w:fldCharType="end"/>
      </w:r>
      <w:r w:rsidR="00E07BE2">
        <w:rPr>
          <w:rFonts w:ascii="Times New Roman" w:hAnsi="Times New Roman" w:cs="Times New Roman"/>
          <w:sz w:val="24"/>
          <w:szCs w:val="24"/>
        </w:rPr>
        <w:t xml:space="preserve"> is a crime of harassment pursuant t</w:t>
      </w:r>
      <w:r w:rsidR="00A455AC">
        <w:rPr>
          <w:rFonts w:ascii="Times New Roman" w:hAnsi="Times New Roman" w:cs="Times New Roman"/>
          <w:sz w:val="24"/>
          <w:szCs w:val="24"/>
        </w:rPr>
        <w:t>o RCW 9A.46.060 because at least</w:t>
      </w:r>
      <w:r w:rsidR="00E07BE2">
        <w:rPr>
          <w:rFonts w:ascii="Times New Roman" w:hAnsi="Times New Roman" w:cs="Times New Roman"/>
          <w:sz w:val="24"/>
          <w:szCs w:val="24"/>
        </w:rPr>
        <w:t xml:space="preserve"> one act of harassment occurred, and thus is a “serious offense” as defined in RCW 10.77.092(1)(e), </w:t>
      </w:r>
      <w:r w:rsidR="009D4062">
        <w:rPr>
          <w:rFonts w:ascii="Times New Roman" w:hAnsi="Times New Roman" w:cs="Times New Roman"/>
          <w:sz w:val="24"/>
          <w:szCs w:val="24"/>
        </w:rPr>
        <w:t>or</w:t>
      </w:r>
    </w:p>
    <w:p w14:paraId="6562E67B" w14:textId="77777777" w:rsidR="00B9421E" w:rsidRDefault="00B9421E">
      <w:pPr>
        <w:spacing w:after="160" w:line="259" w:lineRule="auto"/>
        <w:rPr>
          <w:rFonts w:ascii="Times New Roman" w:eastAsiaTheme="minorHAnsi" w:hAnsi="Times New Roman"/>
          <w:sz w:val="24"/>
          <w:szCs w:val="24"/>
        </w:rPr>
      </w:pPr>
      <w:r>
        <w:rPr>
          <w:rFonts w:ascii="Times New Roman" w:hAnsi="Times New Roman"/>
          <w:sz w:val="24"/>
          <w:szCs w:val="24"/>
        </w:rPr>
        <w:br w:type="page"/>
      </w:r>
    </w:p>
    <w:p w14:paraId="28A4C3AE" w14:textId="07D73041" w:rsidR="00D53E2E" w:rsidRPr="0044130A" w:rsidRDefault="00D661BD" w:rsidP="003117B2">
      <w:pPr>
        <w:pStyle w:val="NoSpacing"/>
        <w:tabs>
          <w:tab w:val="left" w:pos="1800"/>
        </w:tabs>
        <w:spacing w:before="60" w:after="120"/>
        <w:ind w:left="1080" w:right="-180" w:hanging="540"/>
        <w:rPr>
          <w:rFonts w:ascii="Times New Roman" w:hAnsi="Times New Roman" w:cs="Times New Roman"/>
          <w:sz w:val="24"/>
          <w:szCs w:val="24"/>
        </w:rPr>
      </w:pPr>
      <w:r w:rsidRPr="0044130A">
        <w:rPr>
          <w:rFonts w:ascii="Times New Roman" w:hAnsi="Times New Roman" w:cs="Times New Roman"/>
          <w:sz w:val="24"/>
          <w:szCs w:val="24"/>
        </w:rPr>
        <w:lastRenderedPageBreak/>
        <w:fldChar w:fldCharType="begin">
          <w:ffData>
            <w:name w:val="Check2"/>
            <w:enabled/>
            <w:calcOnExit w:val="0"/>
            <w:checkBox>
              <w:sizeAuto/>
              <w:default w:val="0"/>
            </w:checkBox>
          </w:ffData>
        </w:fldChar>
      </w:r>
      <w:bookmarkStart w:id="2" w:name="Check2"/>
      <w:r w:rsidR="00D53E2E" w:rsidRPr="0044130A">
        <w:rPr>
          <w:rFonts w:ascii="Times New Roman" w:hAnsi="Times New Roman" w:cs="Times New Roman"/>
          <w:sz w:val="24"/>
          <w:szCs w:val="24"/>
        </w:rPr>
        <w:instrText xml:space="preserve"> FORMCHECKBOX </w:instrText>
      </w:r>
      <w:r w:rsidR="00E5640D">
        <w:rPr>
          <w:rFonts w:ascii="Times New Roman" w:hAnsi="Times New Roman" w:cs="Times New Roman"/>
          <w:sz w:val="24"/>
          <w:szCs w:val="24"/>
        </w:rPr>
      </w:r>
      <w:r w:rsidR="00E5640D">
        <w:rPr>
          <w:rFonts w:ascii="Times New Roman" w:hAnsi="Times New Roman" w:cs="Times New Roman"/>
          <w:sz w:val="24"/>
          <w:szCs w:val="24"/>
        </w:rPr>
        <w:fldChar w:fldCharType="separate"/>
      </w:r>
      <w:r w:rsidRPr="0044130A">
        <w:rPr>
          <w:rFonts w:ascii="Times New Roman" w:hAnsi="Times New Roman" w:cs="Times New Roman"/>
          <w:sz w:val="24"/>
          <w:szCs w:val="24"/>
        </w:rPr>
        <w:fldChar w:fldCharType="end"/>
      </w:r>
      <w:bookmarkEnd w:id="2"/>
      <w:r w:rsidR="00D53E2E" w:rsidRPr="0044130A">
        <w:rPr>
          <w:rFonts w:ascii="Times New Roman" w:hAnsi="Times New Roman" w:cs="Times New Roman"/>
          <w:sz w:val="24"/>
          <w:szCs w:val="24"/>
        </w:rPr>
        <w:tab/>
      </w:r>
      <w:r w:rsidR="003117B2" w:rsidRPr="003117B2">
        <w:rPr>
          <w:rFonts w:ascii="Times New Roman" w:hAnsi="Times New Roman" w:cs="Times New Roman"/>
          <w:b/>
          <w:bCs/>
          <w:sz w:val="24"/>
          <w:szCs w:val="24"/>
        </w:rPr>
        <w:t>Serious Offense – Discretionary.</w:t>
      </w:r>
      <w:r w:rsidR="003117B2">
        <w:rPr>
          <w:rFonts w:ascii="Times New Roman" w:hAnsi="Times New Roman" w:cs="Times New Roman"/>
          <w:sz w:val="24"/>
          <w:szCs w:val="24"/>
        </w:rPr>
        <w:t xml:space="preserve"> </w:t>
      </w:r>
      <w:r w:rsidR="00171F2E" w:rsidRPr="003117B2">
        <w:rPr>
          <w:rFonts w:ascii="Times New Roman" w:hAnsi="Times New Roman" w:cs="Times New Roman"/>
          <w:bCs/>
          <w:sz w:val="24"/>
          <w:szCs w:val="24"/>
        </w:rPr>
        <w:t>RCW 10.77.092(2).</w:t>
      </w:r>
      <w:r w:rsidR="00171F2E">
        <w:rPr>
          <w:rFonts w:ascii="Times New Roman" w:hAnsi="Times New Roman" w:cs="Times New Roman"/>
          <w:sz w:val="24"/>
          <w:szCs w:val="24"/>
        </w:rPr>
        <w:t xml:space="preserve"> </w:t>
      </w:r>
      <w:r w:rsidR="00D53E2E" w:rsidRPr="0044130A">
        <w:rPr>
          <w:rFonts w:ascii="Times New Roman" w:hAnsi="Times New Roman" w:cs="Times New Roman"/>
          <w:sz w:val="24"/>
          <w:szCs w:val="24"/>
        </w:rPr>
        <w:t xml:space="preserve">The </w:t>
      </w:r>
      <w:r w:rsidR="00C44EA9" w:rsidRPr="0044130A">
        <w:rPr>
          <w:rFonts w:ascii="Times New Roman" w:hAnsi="Times New Roman" w:cs="Times New Roman"/>
          <w:sz w:val="24"/>
          <w:szCs w:val="24"/>
        </w:rPr>
        <w:t>court</w:t>
      </w:r>
      <w:r w:rsidR="00D53E2E" w:rsidRPr="0044130A">
        <w:rPr>
          <w:rFonts w:ascii="Times New Roman" w:hAnsi="Times New Roman" w:cs="Times New Roman"/>
          <w:sz w:val="24"/>
          <w:szCs w:val="24"/>
        </w:rPr>
        <w:t xml:space="preserve"> has determined that the </w:t>
      </w:r>
      <w:r w:rsidR="00F4115B" w:rsidRPr="0044130A">
        <w:rPr>
          <w:rFonts w:ascii="Times New Roman" w:hAnsi="Times New Roman" w:cs="Times New Roman"/>
          <w:sz w:val="24"/>
          <w:szCs w:val="24"/>
        </w:rPr>
        <w:t>Defendant</w:t>
      </w:r>
      <w:r w:rsidR="00327086">
        <w:rPr>
          <w:rFonts w:ascii="Times New Roman" w:hAnsi="Times New Roman" w:cs="Times New Roman"/>
          <w:sz w:val="24"/>
          <w:szCs w:val="24"/>
        </w:rPr>
        <w:t xml:space="preserve"> is charged </w:t>
      </w:r>
      <w:r w:rsidR="00C44EA9" w:rsidRPr="0044130A">
        <w:rPr>
          <w:rFonts w:ascii="Times New Roman" w:hAnsi="Times New Roman" w:cs="Times New Roman"/>
          <w:sz w:val="24"/>
          <w:szCs w:val="24"/>
        </w:rPr>
        <w:t>with</w:t>
      </w:r>
      <w:r w:rsidR="00D53E2E" w:rsidRPr="0044130A">
        <w:rPr>
          <w:rFonts w:ascii="Times New Roman" w:hAnsi="Times New Roman" w:cs="Times New Roman"/>
          <w:sz w:val="24"/>
          <w:szCs w:val="24"/>
        </w:rPr>
        <w:t xml:space="preserve"> a serious offense</w:t>
      </w:r>
      <w:r w:rsidR="00171F2E">
        <w:rPr>
          <w:rFonts w:ascii="Times New Roman" w:hAnsi="Times New Roman" w:cs="Times New Roman"/>
          <w:sz w:val="24"/>
          <w:szCs w:val="24"/>
        </w:rPr>
        <w:t xml:space="preserve"> pursuant to RCW 10.77.092(2). </w:t>
      </w:r>
      <w:r w:rsidR="00D53E2E" w:rsidRPr="0044130A">
        <w:rPr>
          <w:rFonts w:ascii="Times New Roman" w:hAnsi="Times New Roman" w:cs="Times New Roman"/>
          <w:sz w:val="24"/>
          <w:szCs w:val="24"/>
        </w:rPr>
        <w:t xml:space="preserve">In making that determination the </w:t>
      </w:r>
      <w:r w:rsidR="00C44EA9" w:rsidRPr="0044130A">
        <w:rPr>
          <w:rFonts w:ascii="Times New Roman" w:hAnsi="Times New Roman" w:cs="Times New Roman"/>
          <w:sz w:val="24"/>
          <w:szCs w:val="24"/>
        </w:rPr>
        <w:t>court</w:t>
      </w:r>
      <w:r w:rsidR="00D53E2E" w:rsidRPr="0044130A">
        <w:rPr>
          <w:rFonts w:ascii="Times New Roman" w:hAnsi="Times New Roman" w:cs="Times New Roman"/>
          <w:sz w:val="24"/>
          <w:szCs w:val="24"/>
        </w:rPr>
        <w:t xml:space="preserve"> has taken into consideration the following factors</w:t>
      </w:r>
      <w:r w:rsidR="003117B2">
        <w:rPr>
          <w:rFonts w:ascii="Times New Roman" w:hAnsi="Times New Roman" w:cs="Times New Roman"/>
          <w:sz w:val="24"/>
          <w:szCs w:val="24"/>
        </w:rPr>
        <w:t xml:space="preserve"> </w:t>
      </w:r>
      <w:r w:rsidR="003117B2" w:rsidRPr="003117B2">
        <w:rPr>
          <w:rFonts w:ascii="Times New Roman" w:hAnsi="Times New Roman" w:cs="Times New Roman"/>
          <w:sz w:val="24"/>
          <w:szCs w:val="24"/>
        </w:rPr>
        <w:t>–</w:t>
      </w:r>
      <w:r w:rsidR="003117B2">
        <w:rPr>
          <w:rFonts w:ascii="Times New Roman" w:hAnsi="Times New Roman" w:cs="Times New Roman"/>
          <w:sz w:val="24"/>
          <w:szCs w:val="24"/>
        </w:rPr>
        <w:t xml:space="preserve"> </w:t>
      </w:r>
    </w:p>
    <w:p w14:paraId="46E93899" w14:textId="779D30F4" w:rsidR="000F4C98" w:rsidRPr="0044130A" w:rsidRDefault="000F4C98" w:rsidP="00C87C08">
      <w:pPr>
        <w:pStyle w:val="NoSpacing"/>
        <w:numPr>
          <w:ilvl w:val="0"/>
          <w:numId w:val="2"/>
        </w:numPr>
        <w:tabs>
          <w:tab w:val="left" w:pos="1440"/>
        </w:tabs>
        <w:ind w:left="1440"/>
        <w:rPr>
          <w:rFonts w:ascii="Times New Roman" w:hAnsi="Times New Roman" w:cs="Times New Roman"/>
          <w:sz w:val="24"/>
          <w:szCs w:val="24"/>
        </w:rPr>
      </w:pPr>
      <w:r w:rsidRPr="0044130A">
        <w:rPr>
          <w:rFonts w:ascii="Times New Roman" w:hAnsi="Times New Roman" w:cs="Times New Roman"/>
          <w:sz w:val="24"/>
          <w:szCs w:val="24"/>
        </w:rPr>
        <w:t>The extent to which the charge i</w:t>
      </w:r>
      <w:r w:rsidR="00C44EA9" w:rsidRPr="0044130A">
        <w:rPr>
          <w:rFonts w:ascii="Times New Roman" w:hAnsi="Times New Roman" w:cs="Times New Roman"/>
          <w:sz w:val="24"/>
          <w:szCs w:val="24"/>
        </w:rPr>
        <w:t xml:space="preserve">ncludes an allegation that the </w:t>
      </w:r>
      <w:r w:rsidR="00F4115B" w:rsidRPr="0044130A">
        <w:rPr>
          <w:rFonts w:ascii="Times New Roman" w:hAnsi="Times New Roman" w:cs="Times New Roman"/>
          <w:sz w:val="24"/>
          <w:szCs w:val="24"/>
        </w:rPr>
        <w:t>Defendant</w:t>
      </w:r>
      <w:r w:rsidRPr="0044130A">
        <w:rPr>
          <w:rFonts w:ascii="Times New Roman" w:hAnsi="Times New Roman" w:cs="Times New Roman"/>
          <w:sz w:val="24"/>
          <w:szCs w:val="24"/>
        </w:rPr>
        <w:t xml:space="preserve"> </w:t>
      </w:r>
      <w:proofErr w:type="gramStart"/>
      <w:r w:rsidRPr="0044130A">
        <w:rPr>
          <w:rFonts w:ascii="Times New Roman" w:hAnsi="Times New Roman" w:cs="Times New Roman"/>
          <w:sz w:val="24"/>
          <w:szCs w:val="24"/>
        </w:rPr>
        <w:t>actually inflicted</w:t>
      </w:r>
      <w:proofErr w:type="gramEnd"/>
      <w:r w:rsidRPr="0044130A">
        <w:rPr>
          <w:rFonts w:ascii="Times New Roman" w:hAnsi="Times New Roman" w:cs="Times New Roman"/>
          <w:sz w:val="24"/>
          <w:szCs w:val="24"/>
        </w:rPr>
        <w:t xml:space="preserve"> bodily or emotional harm</w:t>
      </w:r>
      <w:r w:rsidR="00C44EA9" w:rsidRPr="0044130A">
        <w:rPr>
          <w:rFonts w:ascii="Times New Roman" w:hAnsi="Times New Roman" w:cs="Times New Roman"/>
          <w:sz w:val="24"/>
          <w:szCs w:val="24"/>
        </w:rPr>
        <w:t xml:space="preserve"> on another person or that the </w:t>
      </w:r>
      <w:r w:rsidR="00F4115B" w:rsidRPr="0044130A">
        <w:rPr>
          <w:rFonts w:ascii="Times New Roman" w:hAnsi="Times New Roman" w:cs="Times New Roman"/>
          <w:sz w:val="24"/>
          <w:szCs w:val="24"/>
        </w:rPr>
        <w:t>Defendant</w:t>
      </w:r>
      <w:r w:rsidRPr="0044130A">
        <w:rPr>
          <w:rFonts w:ascii="Times New Roman" w:hAnsi="Times New Roman" w:cs="Times New Roman"/>
          <w:sz w:val="24"/>
          <w:szCs w:val="24"/>
        </w:rPr>
        <w:t xml:space="preserve"> created a reasonable apprehension of bodily ha</w:t>
      </w:r>
      <w:r w:rsidR="002106E9" w:rsidRPr="0044130A">
        <w:rPr>
          <w:rFonts w:ascii="Times New Roman" w:hAnsi="Times New Roman" w:cs="Times New Roman"/>
          <w:sz w:val="24"/>
          <w:szCs w:val="24"/>
        </w:rPr>
        <w:t>rm.</w:t>
      </w:r>
    </w:p>
    <w:p w14:paraId="6897355D" w14:textId="77777777" w:rsidR="000F4C98" w:rsidRPr="0044130A" w:rsidRDefault="000F4C98" w:rsidP="00BC6475">
      <w:pPr>
        <w:pStyle w:val="NoSpacing"/>
        <w:numPr>
          <w:ilvl w:val="0"/>
          <w:numId w:val="2"/>
        </w:numPr>
        <w:tabs>
          <w:tab w:val="left" w:pos="1440"/>
        </w:tabs>
        <w:spacing w:before="120"/>
        <w:ind w:left="1440"/>
        <w:rPr>
          <w:rFonts w:ascii="Times New Roman" w:hAnsi="Times New Roman" w:cs="Times New Roman"/>
          <w:sz w:val="24"/>
          <w:szCs w:val="24"/>
        </w:rPr>
      </w:pPr>
      <w:r w:rsidRPr="0044130A">
        <w:rPr>
          <w:rFonts w:ascii="Times New Roman" w:hAnsi="Times New Roman" w:cs="Times New Roman"/>
          <w:sz w:val="24"/>
          <w:szCs w:val="24"/>
        </w:rPr>
        <w:t>The extent of the impact of the alleged offense on the basic human need for security of the citizens within the jurisdiction.</w:t>
      </w:r>
    </w:p>
    <w:p w14:paraId="3C63CD35" w14:textId="332F7176" w:rsidR="000F4C98" w:rsidRPr="0044130A" w:rsidRDefault="000F4C98" w:rsidP="00C87C08">
      <w:pPr>
        <w:pStyle w:val="NoSpacing"/>
        <w:numPr>
          <w:ilvl w:val="0"/>
          <w:numId w:val="2"/>
        </w:numPr>
        <w:tabs>
          <w:tab w:val="left" w:pos="1440"/>
        </w:tabs>
        <w:spacing w:before="120"/>
        <w:ind w:left="1440"/>
        <w:rPr>
          <w:rFonts w:ascii="Times New Roman" w:hAnsi="Times New Roman" w:cs="Times New Roman"/>
          <w:sz w:val="24"/>
          <w:szCs w:val="24"/>
        </w:rPr>
      </w:pPr>
      <w:r w:rsidRPr="0044130A">
        <w:rPr>
          <w:rFonts w:ascii="Times New Roman" w:hAnsi="Times New Roman" w:cs="Times New Roman"/>
          <w:sz w:val="24"/>
          <w:szCs w:val="24"/>
        </w:rPr>
        <w:t>The number and nature of relat</w:t>
      </w:r>
      <w:r w:rsidR="00C44EA9" w:rsidRPr="0044130A">
        <w:rPr>
          <w:rFonts w:ascii="Times New Roman" w:hAnsi="Times New Roman" w:cs="Times New Roman"/>
          <w:sz w:val="24"/>
          <w:szCs w:val="24"/>
        </w:rPr>
        <w:t xml:space="preserve">ed charges pending against the </w:t>
      </w:r>
      <w:r w:rsidR="00F4115B" w:rsidRPr="0044130A">
        <w:rPr>
          <w:rFonts w:ascii="Times New Roman" w:hAnsi="Times New Roman" w:cs="Times New Roman"/>
          <w:sz w:val="24"/>
          <w:szCs w:val="24"/>
        </w:rPr>
        <w:t>Defendant</w:t>
      </w:r>
      <w:r w:rsidRPr="0044130A">
        <w:rPr>
          <w:rFonts w:ascii="Times New Roman" w:hAnsi="Times New Roman" w:cs="Times New Roman"/>
          <w:sz w:val="24"/>
          <w:szCs w:val="24"/>
        </w:rPr>
        <w:t>.</w:t>
      </w:r>
    </w:p>
    <w:p w14:paraId="12FC63D3" w14:textId="02897907" w:rsidR="000F4C98" w:rsidRPr="0044130A" w:rsidRDefault="000F4C98" w:rsidP="00C87C08">
      <w:pPr>
        <w:pStyle w:val="NoSpacing"/>
        <w:numPr>
          <w:ilvl w:val="0"/>
          <w:numId w:val="2"/>
        </w:numPr>
        <w:tabs>
          <w:tab w:val="left" w:pos="1440"/>
        </w:tabs>
        <w:spacing w:before="120"/>
        <w:ind w:left="1440"/>
        <w:rPr>
          <w:rFonts w:ascii="Times New Roman" w:hAnsi="Times New Roman" w:cs="Times New Roman"/>
          <w:sz w:val="24"/>
          <w:szCs w:val="24"/>
        </w:rPr>
      </w:pPr>
      <w:r w:rsidRPr="0044130A">
        <w:rPr>
          <w:rFonts w:ascii="Times New Roman" w:hAnsi="Times New Roman" w:cs="Times New Roman"/>
          <w:sz w:val="24"/>
          <w:szCs w:val="24"/>
        </w:rPr>
        <w:t>The length o</w:t>
      </w:r>
      <w:r w:rsidR="00C44EA9" w:rsidRPr="0044130A">
        <w:rPr>
          <w:rFonts w:ascii="Times New Roman" w:hAnsi="Times New Roman" w:cs="Times New Roman"/>
          <w:sz w:val="24"/>
          <w:szCs w:val="24"/>
        </w:rPr>
        <w:t xml:space="preserve">f potential confinement if the </w:t>
      </w:r>
      <w:r w:rsidR="00F4115B" w:rsidRPr="0044130A">
        <w:rPr>
          <w:rFonts w:ascii="Times New Roman" w:hAnsi="Times New Roman" w:cs="Times New Roman"/>
          <w:sz w:val="24"/>
          <w:szCs w:val="24"/>
        </w:rPr>
        <w:t>Defendant</w:t>
      </w:r>
      <w:r w:rsidRPr="0044130A">
        <w:rPr>
          <w:rFonts w:ascii="Times New Roman" w:hAnsi="Times New Roman" w:cs="Times New Roman"/>
          <w:sz w:val="24"/>
          <w:szCs w:val="24"/>
        </w:rPr>
        <w:t xml:space="preserve"> is convicted.</w:t>
      </w:r>
    </w:p>
    <w:p w14:paraId="2B78278E" w14:textId="20B2D818" w:rsidR="000F4C98" w:rsidRPr="0044130A" w:rsidRDefault="000F4C98" w:rsidP="00C87C08">
      <w:pPr>
        <w:pStyle w:val="NoSpacing"/>
        <w:numPr>
          <w:ilvl w:val="0"/>
          <w:numId w:val="2"/>
        </w:numPr>
        <w:tabs>
          <w:tab w:val="left" w:pos="1440"/>
        </w:tabs>
        <w:spacing w:before="120"/>
        <w:ind w:left="1440"/>
        <w:rPr>
          <w:rFonts w:ascii="Times New Roman" w:hAnsi="Times New Roman" w:cs="Times New Roman"/>
          <w:sz w:val="24"/>
          <w:szCs w:val="24"/>
        </w:rPr>
      </w:pPr>
      <w:r w:rsidRPr="0044130A">
        <w:rPr>
          <w:rFonts w:ascii="Times New Roman" w:hAnsi="Times New Roman" w:cs="Times New Roman"/>
          <w:sz w:val="24"/>
          <w:szCs w:val="24"/>
        </w:rPr>
        <w:t>The number of potential and actual vic</w:t>
      </w:r>
      <w:r w:rsidR="00C44EA9" w:rsidRPr="0044130A">
        <w:rPr>
          <w:rFonts w:ascii="Times New Roman" w:hAnsi="Times New Roman" w:cs="Times New Roman"/>
          <w:sz w:val="24"/>
          <w:szCs w:val="24"/>
        </w:rPr>
        <w:t>tims or person</w:t>
      </w:r>
      <w:r w:rsidR="006E75E9" w:rsidRPr="0044130A">
        <w:rPr>
          <w:rFonts w:ascii="Times New Roman" w:hAnsi="Times New Roman" w:cs="Times New Roman"/>
          <w:sz w:val="24"/>
          <w:szCs w:val="24"/>
        </w:rPr>
        <w:t>s</w:t>
      </w:r>
      <w:r w:rsidR="00C44EA9" w:rsidRPr="0044130A">
        <w:rPr>
          <w:rFonts w:ascii="Times New Roman" w:hAnsi="Times New Roman" w:cs="Times New Roman"/>
          <w:sz w:val="24"/>
          <w:szCs w:val="24"/>
        </w:rPr>
        <w:t xml:space="preserve"> impacted by the </w:t>
      </w:r>
      <w:r w:rsidR="00F4115B" w:rsidRPr="0044130A">
        <w:rPr>
          <w:rFonts w:ascii="Times New Roman" w:hAnsi="Times New Roman" w:cs="Times New Roman"/>
          <w:sz w:val="24"/>
          <w:szCs w:val="24"/>
        </w:rPr>
        <w:t>Defendant</w:t>
      </w:r>
      <w:r w:rsidRPr="0044130A">
        <w:rPr>
          <w:rFonts w:ascii="Times New Roman" w:hAnsi="Times New Roman" w:cs="Times New Roman"/>
          <w:sz w:val="24"/>
          <w:szCs w:val="24"/>
        </w:rPr>
        <w:t>’s alleged acts.</w:t>
      </w:r>
    </w:p>
    <w:p w14:paraId="58683318" w14:textId="77777777" w:rsidR="00F56EC1" w:rsidRPr="0044130A" w:rsidRDefault="00F56EC1" w:rsidP="00A446DE">
      <w:pPr>
        <w:pStyle w:val="NoSpacing"/>
        <w:tabs>
          <w:tab w:val="left" w:pos="720"/>
        </w:tabs>
        <w:rPr>
          <w:rFonts w:ascii="Times New Roman" w:hAnsi="Times New Roman" w:cs="Times New Roman"/>
          <w:sz w:val="24"/>
          <w:szCs w:val="24"/>
        </w:rPr>
      </w:pPr>
    </w:p>
    <w:p w14:paraId="307D138F" w14:textId="361996C4" w:rsidR="00F56EC1" w:rsidRPr="0044130A" w:rsidRDefault="00F56EC1" w:rsidP="00865494">
      <w:pPr>
        <w:pStyle w:val="NoSpacing"/>
        <w:numPr>
          <w:ilvl w:val="0"/>
          <w:numId w:val="4"/>
        </w:numPr>
        <w:tabs>
          <w:tab w:val="left" w:pos="720"/>
        </w:tabs>
        <w:ind w:left="540" w:hanging="540"/>
        <w:rPr>
          <w:rFonts w:ascii="Times New Roman" w:hAnsi="Times New Roman" w:cs="Times New Roman"/>
          <w:sz w:val="24"/>
          <w:szCs w:val="24"/>
        </w:rPr>
      </w:pPr>
      <w:r w:rsidRPr="0044130A">
        <w:rPr>
          <w:rFonts w:ascii="Times New Roman" w:hAnsi="Times New Roman" w:cs="Times New Roman"/>
          <w:b/>
          <w:sz w:val="24"/>
          <w:szCs w:val="24"/>
        </w:rPr>
        <w:t>Developmental Disability</w:t>
      </w:r>
      <w:r w:rsidR="00185A1C" w:rsidRPr="0044130A">
        <w:rPr>
          <w:rFonts w:ascii="Times New Roman" w:hAnsi="Times New Roman" w:cs="Times New Roman"/>
          <w:b/>
          <w:sz w:val="24"/>
          <w:szCs w:val="24"/>
        </w:rPr>
        <w:t>.</w:t>
      </w:r>
      <w:r w:rsidRPr="0044130A">
        <w:rPr>
          <w:rFonts w:ascii="Times New Roman" w:hAnsi="Times New Roman" w:cs="Times New Roman"/>
          <w:sz w:val="24"/>
          <w:szCs w:val="24"/>
        </w:rPr>
        <w:t xml:space="preserve"> The </w:t>
      </w:r>
      <w:r w:rsidR="00A10CD3">
        <w:rPr>
          <w:rFonts w:ascii="Times New Roman" w:hAnsi="Times New Roman" w:cs="Times New Roman"/>
          <w:sz w:val="24"/>
          <w:szCs w:val="24"/>
        </w:rPr>
        <w:t>C</w:t>
      </w:r>
      <w:r w:rsidRPr="0044130A">
        <w:rPr>
          <w:rFonts w:ascii="Times New Roman" w:hAnsi="Times New Roman" w:cs="Times New Roman"/>
          <w:sz w:val="24"/>
          <w:szCs w:val="24"/>
        </w:rPr>
        <w:t xml:space="preserve">ourt finds the </w:t>
      </w:r>
      <w:r w:rsidR="00F4115B" w:rsidRPr="0044130A">
        <w:rPr>
          <w:rFonts w:ascii="Times New Roman" w:hAnsi="Times New Roman" w:cs="Times New Roman"/>
          <w:sz w:val="24"/>
          <w:szCs w:val="24"/>
        </w:rPr>
        <w:t>Defendant</w:t>
      </w:r>
      <w:r w:rsidRPr="0044130A">
        <w:rPr>
          <w:rFonts w:ascii="Times New Roman" w:hAnsi="Times New Roman" w:cs="Times New Roman"/>
          <w:sz w:val="24"/>
          <w:szCs w:val="24"/>
        </w:rPr>
        <w:t xml:space="preserve"> </w:t>
      </w:r>
      <w:r w:rsidRPr="0044130A">
        <w:rPr>
          <w:rFonts w:ascii="Times New Roman" w:hAnsi="Times New Roman" w:cs="Times New Roman"/>
          <w:sz w:val="24"/>
          <w:szCs w:val="24"/>
        </w:rPr>
        <w:fldChar w:fldCharType="begin">
          <w:ffData>
            <w:name w:val="Check8"/>
            <w:enabled/>
            <w:calcOnExit w:val="0"/>
            <w:checkBox>
              <w:sizeAuto/>
              <w:default w:val="0"/>
            </w:checkBox>
          </w:ffData>
        </w:fldChar>
      </w:r>
      <w:r w:rsidRPr="0044130A">
        <w:rPr>
          <w:rFonts w:ascii="Times New Roman" w:hAnsi="Times New Roman" w:cs="Times New Roman"/>
          <w:sz w:val="24"/>
          <w:szCs w:val="24"/>
        </w:rPr>
        <w:instrText xml:space="preserve"> FORMCHECKBOX </w:instrText>
      </w:r>
      <w:r w:rsidR="00E5640D">
        <w:rPr>
          <w:rFonts w:ascii="Times New Roman" w:hAnsi="Times New Roman" w:cs="Times New Roman"/>
          <w:sz w:val="24"/>
          <w:szCs w:val="24"/>
        </w:rPr>
      </w:r>
      <w:r w:rsidR="00E5640D">
        <w:rPr>
          <w:rFonts w:ascii="Times New Roman" w:hAnsi="Times New Roman" w:cs="Times New Roman"/>
          <w:sz w:val="24"/>
          <w:szCs w:val="24"/>
        </w:rPr>
        <w:fldChar w:fldCharType="separate"/>
      </w:r>
      <w:r w:rsidRPr="0044130A">
        <w:rPr>
          <w:rFonts w:ascii="Times New Roman" w:hAnsi="Times New Roman" w:cs="Times New Roman"/>
          <w:sz w:val="24"/>
          <w:szCs w:val="24"/>
        </w:rPr>
        <w:fldChar w:fldCharType="end"/>
      </w:r>
      <w:r w:rsidRPr="0044130A">
        <w:rPr>
          <w:rFonts w:ascii="Times New Roman" w:hAnsi="Times New Roman" w:cs="Times New Roman"/>
          <w:sz w:val="24"/>
          <w:szCs w:val="24"/>
        </w:rPr>
        <w:t xml:space="preserve"> has </w:t>
      </w:r>
      <w:r w:rsidR="00242BD6">
        <w:rPr>
          <w:rFonts w:ascii="Times New Roman" w:hAnsi="Times New Roman" w:cs="Times New Roman"/>
          <w:sz w:val="24"/>
          <w:szCs w:val="24"/>
        </w:rPr>
        <w:t xml:space="preserve"> </w:t>
      </w:r>
      <w:r w:rsidRPr="0044130A">
        <w:rPr>
          <w:rFonts w:ascii="Times New Roman" w:hAnsi="Times New Roman" w:cs="Times New Roman"/>
          <w:sz w:val="24"/>
          <w:szCs w:val="24"/>
        </w:rPr>
        <w:fldChar w:fldCharType="begin">
          <w:ffData>
            <w:name w:val="Check8"/>
            <w:enabled/>
            <w:calcOnExit w:val="0"/>
            <w:checkBox>
              <w:sizeAuto/>
              <w:default w:val="0"/>
            </w:checkBox>
          </w:ffData>
        </w:fldChar>
      </w:r>
      <w:r w:rsidRPr="0044130A">
        <w:rPr>
          <w:rFonts w:ascii="Times New Roman" w:hAnsi="Times New Roman" w:cs="Times New Roman"/>
          <w:sz w:val="24"/>
          <w:szCs w:val="24"/>
        </w:rPr>
        <w:instrText xml:space="preserve"> FORMCHECKBOX </w:instrText>
      </w:r>
      <w:r w:rsidR="00E5640D">
        <w:rPr>
          <w:rFonts w:ascii="Times New Roman" w:hAnsi="Times New Roman" w:cs="Times New Roman"/>
          <w:sz w:val="24"/>
          <w:szCs w:val="24"/>
        </w:rPr>
      </w:r>
      <w:r w:rsidR="00E5640D">
        <w:rPr>
          <w:rFonts w:ascii="Times New Roman" w:hAnsi="Times New Roman" w:cs="Times New Roman"/>
          <w:sz w:val="24"/>
          <w:szCs w:val="24"/>
        </w:rPr>
        <w:fldChar w:fldCharType="separate"/>
      </w:r>
      <w:r w:rsidRPr="0044130A">
        <w:rPr>
          <w:rFonts w:ascii="Times New Roman" w:hAnsi="Times New Roman" w:cs="Times New Roman"/>
          <w:sz w:val="24"/>
          <w:szCs w:val="24"/>
        </w:rPr>
        <w:fldChar w:fldCharType="end"/>
      </w:r>
      <w:r w:rsidRPr="0044130A">
        <w:rPr>
          <w:rFonts w:ascii="Times New Roman" w:hAnsi="Times New Roman" w:cs="Times New Roman"/>
          <w:sz w:val="24"/>
          <w:szCs w:val="24"/>
        </w:rPr>
        <w:t xml:space="preserve"> does not have a developmental disability.</w:t>
      </w:r>
    </w:p>
    <w:p w14:paraId="39A2AE06" w14:textId="72AF13A2" w:rsidR="000604E6" w:rsidRPr="0044130A" w:rsidRDefault="000604E6" w:rsidP="002106E9">
      <w:pPr>
        <w:spacing w:line="240" w:lineRule="auto"/>
        <w:rPr>
          <w:rFonts w:ascii="Times New Roman" w:eastAsiaTheme="minorHAnsi" w:hAnsi="Times New Roman"/>
          <w:sz w:val="24"/>
          <w:szCs w:val="24"/>
        </w:rPr>
      </w:pPr>
    </w:p>
    <w:p w14:paraId="1D19E855" w14:textId="7748038B" w:rsidR="003B7CF9" w:rsidRPr="00332DB5" w:rsidRDefault="00332DB5" w:rsidP="00332DB5">
      <w:pPr>
        <w:pStyle w:val="NoSpacing"/>
        <w:tabs>
          <w:tab w:val="left" w:pos="720"/>
        </w:tabs>
        <w:jc w:val="center"/>
        <w:rPr>
          <w:rFonts w:ascii="Times New Roman" w:hAnsi="Times New Roman" w:cs="Times New Roman"/>
          <w:b/>
          <w:smallCaps/>
          <w:sz w:val="32"/>
          <w:szCs w:val="32"/>
        </w:rPr>
      </w:pPr>
      <w:r w:rsidRPr="00332DB5">
        <w:rPr>
          <w:rFonts w:ascii="Times New Roman" w:hAnsi="Times New Roman" w:cs="Times New Roman"/>
          <w:b/>
          <w:smallCaps/>
          <w:sz w:val="32"/>
          <w:szCs w:val="32"/>
        </w:rPr>
        <w:t>Conclusion of Law</w:t>
      </w:r>
    </w:p>
    <w:p w14:paraId="203DF761" w14:textId="77777777" w:rsidR="002F06E8" w:rsidRPr="0044130A" w:rsidRDefault="002F06E8" w:rsidP="002106E9">
      <w:pPr>
        <w:pStyle w:val="NoSpacing"/>
        <w:tabs>
          <w:tab w:val="left" w:pos="720"/>
        </w:tabs>
        <w:rPr>
          <w:rFonts w:ascii="Times New Roman" w:hAnsi="Times New Roman" w:cs="Times New Roman"/>
          <w:sz w:val="24"/>
          <w:szCs w:val="24"/>
        </w:rPr>
      </w:pPr>
    </w:p>
    <w:p w14:paraId="37E75ACF" w14:textId="6FDB1B13" w:rsidR="002F06E8" w:rsidRPr="0044130A" w:rsidRDefault="002F06E8" w:rsidP="00865494">
      <w:pPr>
        <w:pStyle w:val="NoSpacing"/>
        <w:numPr>
          <w:ilvl w:val="0"/>
          <w:numId w:val="4"/>
        </w:numPr>
        <w:ind w:left="540" w:hanging="540"/>
        <w:rPr>
          <w:rFonts w:ascii="Times New Roman" w:hAnsi="Times New Roman" w:cs="Times New Roman"/>
          <w:sz w:val="24"/>
          <w:szCs w:val="24"/>
        </w:rPr>
      </w:pPr>
      <w:r w:rsidRPr="0044130A">
        <w:rPr>
          <w:rFonts w:ascii="Times New Roman" w:hAnsi="Times New Roman" w:cs="Times New Roman"/>
          <w:sz w:val="24"/>
          <w:szCs w:val="24"/>
        </w:rPr>
        <w:t>Competency restoration treatment should be provided.</w:t>
      </w:r>
    </w:p>
    <w:p w14:paraId="41DC77CA" w14:textId="77777777" w:rsidR="0074510A" w:rsidRPr="0044130A" w:rsidRDefault="0074510A" w:rsidP="003B7CF9">
      <w:pPr>
        <w:pStyle w:val="NoSpacing"/>
        <w:tabs>
          <w:tab w:val="left" w:pos="720"/>
        </w:tabs>
        <w:rPr>
          <w:rFonts w:ascii="Times New Roman" w:hAnsi="Times New Roman" w:cs="Times New Roman"/>
          <w:sz w:val="24"/>
          <w:szCs w:val="24"/>
        </w:rPr>
      </w:pPr>
    </w:p>
    <w:p w14:paraId="0C136D17" w14:textId="140380E1" w:rsidR="000F4C98" w:rsidRPr="00332DB5" w:rsidRDefault="00990650" w:rsidP="00332DB5">
      <w:pPr>
        <w:pStyle w:val="NoSpacing"/>
        <w:jc w:val="center"/>
        <w:rPr>
          <w:rFonts w:ascii="Times New Roman" w:hAnsi="Times New Roman" w:cs="Times New Roman"/>
          <w:b/>
          <w:smallCaps/>
          <w:sz w:val="32"/>
          <w:szCs w:val="32"/>
        </w:rPr>
      </w:pPr>
      <w:r w:rsidRPr="00332DB5">
        <w:rPr>
          <w:rFonts w:ascii="Times New Roman" w:hAnsi="Times New Roman" w:cs="Times New Roman"/>
          <w:b/>
          <w:smallCaps/>
          <w:sz w:val="32"/>
          <w:szCs w:val="32"/>
        </w:rPr>
        <w:t>Orders</w:t>
      </w:r>
    </w:p>
    <w:p w14:paraId="604CB29E" w14:textId="77777777" w:rsidR="000F4C98" w:rsidRPr="0044130A" w:rsidRDefault="000F4C98" w:rsidP="009C7D6F">
      <w:pPr>
        <w:pStyle w:val="NoSpacing"/>
        <w:rPr>
          <w:rFonts w:ascii="Times New Roman" w:hAnsi="Times New Roman" w:cs="Times New Roman"/>
          <w:sz w:val="24"/>
          <w:szCs w:val="24"/>
        </w:rPr>
      </w:pPr>
    </w:p>
    <w:p w14:paraId="6CA5E4B8" w14:textId="38A124B9" w:rsidR="00E62B9A" w:rsidRDefault="00E62B9A" w:rsidP="00E62B9A">
      <w:pPr>
        <w:pStyle w:val="NoSpacing"/>
        <w:tabs>
          <w:tab w:val="left" w:pos="990"/>
        </w:tabs>
        <w:ind w:left="540" w:hanging="540"/>
        <w:rPr>
          <w:rFonts w:ascii="Times New Roman" w:hAnsi="Times New Roman" w:cs="Times New Roman"/>
          <w:sz w:val="24"/>
          <w:szCs w:val="24"/>
        </w:rPr>
      </w:pPr>
      <w:r>
        <w:rPr>
          <w:rFonts w:ascii="Times New Roman" w:hAnsi="Times New Roman" w:cs="Times New Roman"/>
          <w:b/>
          <w:sz w:val="24"/>
          <w:szCs w:val="24"/>
        </w:rPr>
        <w:t>6</w:t>
      </w:r>
      <w:r w:rsidR="0074510A" w:rsidRPr="0044130A">
        <w:rPr>
          <w:rFonts w:ascii="Times New Roman" w:hAnsi="Times New Roman" w:cs="Times New Roman"/>
          <w:b/>
          <w:sz w:val="24"/>
          <w:szCs w:val="24"/>
        </w:rPr>
        <w:t>.</w:t>
      </w:r>
      <w:r w:rsidR="0074510A" w:rsidRPr="0044130A">
        <w:rPr>
          <w:rFonts w:ascii="Times New Roman" w:hAnsi="Times New Roman" w:cs="Times New Roman"/>
          <w:b/>
          <w:sz w:val="24"/>
          <w:szCs w:val="24"/>
        </w:rPr>
        <w:tab/>
      </w:r>
      <w:r w:rsidR="00D625B3" w:rsidRPr="0044130A">
        <w:rPr>
          <w:rFonts w:ascii="Times New Roman" w:hAnsi="Times New Roman" w:cs="Times New Roman"/>
          <w:b/>
          <w:sz w:val="24"/>
          <w:szCs w:val="24"/>
        </w:rPr>
        <w:t>Competency Restoration</w:t>
      </w:r>
      <w:r w:rsidR="00121926" w:rsidRPr="0044130A">
        <w:rPr>
          <w:rFonts w:ascii="Times New Roman" w:hAnsi="Times New Roman" w:cs="Times New Roman"/>
          <w:b/>
          <w:sz w:val="24"/>
          <w:szCs w:val="24"/>
        </w:rPr>
        <w:t xml:space="preserve"> Treatment</w:t>
      </w:r>
      <w:r w:rsidR="00D625B3" w:rsidRPr="0044130A">
        <w:rPr>
          <w:rFonts w:ascii="Times New Roman" w:hAnsi="Times New Roman" w:cs="Times New Roman"/>
          <w:sz w:val="24"/>
          <w:szCs w:val="24"/>
        </w:rPr>
        <w:t xml:space="preserve">. </w:t>
      </w:r>
      <w:r w:rsidRPr="00E62B9A">
        <w:rPr>
          <w:rFonts w:ascii="Times New Roman" w:hAnsi="Times New Roman" w:cs="Times New Roman"/>
          <w:sz w:val="24"/>
          <w:szCs w:val="24"/>
        </w:rPr>
        <w:t xml:space="preserve">The </w:t>
      </w:r>
      <w:r w:rsidR="00A10CD3">
        <w:rPr>
          <w:rFonts w:ascii="Times New Roman" w:hAnsi="Times New Roman" w:cs="Times New Roman"/>
          <w:sz w:val="24"/>
          <w:szCs w:val="24"/>
        </w:rPr>
        <w:t>C</w:t>
      </w:r>
      <w:r w:rsidRPr="00E62B9A">
        <w:rPr>
          <w:rFonts w:ascii="Times New Roman" w:hAnsi="Times New Roman" w:cs="Times New Roman"/>
          <w:sz w:val="24"/>
          <w:szCs w:val="24"/>
        </w:rPr>
        <w:t xml:space="preserve">ourt orders the </w:t>
      </w:r>
      <w:r>
        <w:rPr>
          <w:rFonts w:ascii="Times New Roman" w:hAnsi="Times New Roman" w:cs="Times New Roman"/>
          <w:sz w:val="24"/>
          <w:szCs w:val="24"/>
        </w:rPr>
        <w:t>D</w:t>
      </w:r>
      <w:r w:rsidRPr="00E62B9A">
        <w:rPr>
          <w:rFonts w:ascii="Times New Roman" w:hAnsi="Times New Roman" w:cs="Times New Roman"/>
          <w:sz w:val="24"/>
          <w:szCs w:val="24"/>
        </w:rPr>
        <w:t>efendant into a program for mental health treatment and restoration of competency, as described below. Any facility or provider providing services in accordance with this order shall be referred to as the “</w:t>
      </w:r>
      <w:r>
        <w:rPr>
          <w:rFonts w:ascii="Times New Roman" w:hAnsi="Times New Roman" w:cs="Times New Roman"/>
          <w:sz w:val="24"/>
          <w:szCs w:val="24"/>
        </w:rPr>
        <w:t>T</w:t>
      </w:r>
      <w:r w:rsidRPr="00E62B9A">
        <w:rPr>
          <w:rFonts w:ascii="Times New Roman" w:hAnsi="Times New Roman" w:cs="Times New Roman"/>
          <w:sz w:val="24"/>
          <w:szCs w:val="24"/>
        </w:rPr>
        <w:t xml:space="preserve">reatment </w:t>
      </w:r>
      <w:r>
        <w:rPr>
          <w:rFonts w:ascii="Times New Roman" w:hAnsi="Times New Roman" w:cs="Times New Roman"/>
          <w:sz w:val="24"/>
          <w:szCs w:val="24"/>
        </w:rPr>
        <w:t>F</w:t>
      </w:r>
      <w:r w:rsidRPr="00E62B9A">
        <w:rPr>
          <w:rFonts w:ascii="Times New Roman" w:hAnsi="Times New Roman" w:cs="Times New Roman"/>
          <w:sz w:val="24"/>
          <w:szCs w:val="24"/>
        </w:rPr>
        <w:t xml:space="preserve">acility.” The </w:t>
      </w:r>
      <w:r>
        <w:rPr>
          <w:rFonts w:ascii="Times New Roman" w:hAnsi="Times New Roman" w:cs="Times New Roman"/>
          <w:sz w:val="24"/>
          <w:szCs w:val="24"/>
        </w:rPr>
        <w:t>T</w:t>
      </w:r>
      <w:r w:rsidRPr="00E62B9A">
        <w:rPr>
          <w:rFonts w:ascii="Times New Roman" w:hAnsi="Times New Roman" w:cs="Times New Roman"/>
          <w:sz w:val="24"/>
          <w:szCs w:val="24"/>
        </w:rPr>
        <w:t xml:space="preserve">reatment </w:t>
      </w:r>
      <w:r>
        <w:rPr>
          <w:rFonts w:ascii="Times New Roman" w:hAnsi="Times New Roman" w:cs="Times New Roman"/>
          <w:sz w:val="24"/>
          <w:szCs w:val="24"/>
        </w:rPr>
        <w:t>F</w:t>
      </w:r>
      <w:r w:rsidRPr="00E62B9A">
        <w:rPr>
          <w:rFonts w:ascii="Times New Roman" w:hAnsi="Times New Roman" w:cs="Times New Roman"/>
          <w:sz w:val="24"/>
          <w:szCs w:val="24"/>
        </w:rPr>
        <w:t xml:space="preserve">acility shall promptly notify the </w:t>
      </w:r>
      <w:r>
        <w:rPr>
          <w:rFonts w:ascii="Times New Roman" w:hAnsi="Times New Roman" w:cs="Times New Roman"/>
          <w:sz w:val="24"/>
          <w:szCs w:val="24"/>
        </w:rPr>
        <w:t>C</w:t>
      </w:r>
      <w:r w:rsidRPr="00E62B9A">
        <w:rPr>
          <w:rFonts w:ascii="Times New Roman" w:hAnsi="Times New Roman" w:cs="Times New Roman"/>
          <w:sz w:val="24"/>
          <w:szCs w:val="24"/>
        </w:rPr>
        <w:t xml:space="preserve">ourt and all parties of the date on which the competency restoration period commences by admission to the </w:t>
      </w:r>
      <w:r>
        <w:rPr>
          <w:rFonts w:ascii="Times New Roman" w:hAnsi="Times New Roman" w:cs="Times New Roman"/>
          <w:sz w:val="24"/>
          <w:szCs w:val="24"/>
        </w:rPr>
        <w:t>T</w:t>
      </w:r>
      <w:r w:rsidRPr="00E62B9A">
        <w:rPr>
          <w:rFonts w:ascii="Times New Roman" w:hAnsi="Times New Roman" w:cs="Times New Roman"/>
          <w:sz w:val="24"/>
          <w:szCs w:val="24"/>
        </w:rPr>
        <w:t xml:space="preserve">reatment </w:t>
      </w:r>
      <w:r>
        <w:rPr>
          <w:rFonts w:ascii="Times New Roman" w:hAnsi="Times New Roman" w:cs="Times New Roman"/>
          <w:sz w:val="24"/>
          <w:szCs w:val="24"/>
        </w:rPr>
        <w:t>F</w:t>
      </w:r>
      <w:r w:rsidRPr="00E62B9A">
        <w:rPr>
          <w:rFonts w:ascii="Times New Roman" w:hAnsi="Times New Roman" w:cs="Times New Roman"/>
          <w:sz w:val="24"/>
          <w:szCs w:val="24"/>
        </w:rPr>
        <w:t xml:space="preserve">acility and expires by discharge from the </w:t>
      </w:r>
      <w:r>
        <w:rPr>
          <w:rFonts w:ascii="Times New Roman" w:hAnsi="Times New Roman" w:cs="Times New Roman"/>
          <w:sz w:val="24"/>
          <w:szCs w:val="24"/>
        </w:rPr>
        <w:t>T</w:t>
      </w:r>
      <w:r w:rsidRPr="00E62B9A">
        <w:rPr>
          <w:rFonts w:ascii="Times New Roman" w:hAnsi="Times New Roman" w:cs="Times New Roman"/>
          <w:sz w:val="24"/>
          <w:szCs w:val="24"/>
        </w:rPr>
        <w:t xml:space="preserve">reatment </w:t>
      </w:r>
      <w:r>
        <w:rPr>
          <w:rFonts w:ascii="Times New Roman" w:hAnsi="Times New Roman" w:cs="Times New Roman"/>
          <w:sz w:val="24"/>
          <w:szCs w:val="24"/>
        </w:rPr>
        <w:t>F</w:t>
      </w:r>
      <w:r w:rsidRPr="00E62B9A">
        <w:rPr>
          <w:rFonts w:ascii="Times New Roman" w:hAnsi="Times New Roman" w:cs="Times New Roman"/>
          <w:sz w:val="24"/>
          <w:szCs w:val="24"/>
        </w:rPr>
        <w:t xml:space="preserve">acility so that a timely hearing date may be scheduled.  </w:t>
      </w:r>
    </w:p>
    <w:p w14:paraId="334467A6" w14:textId="16F239FA" w:rsidR="00E62B9A" w:rsidRDefault="00E62B9A" w:rsidP="005C1302">
      <w:pPr>
        <w:pStyle w:val="NoSpacing"/>
        <w:tabs>
          <w:tab w:val="left" w:pos="1800"/>
        </w:tabs>
        <w:spacing w:before="120"/>
        <w:ind w:left="1094" w:right="-187" w:hanging="547"/>
        <w:rPr>
          <w:rFonts w:ascii="Times New Roman" w:hAnsi="Times New Roman" w:cs="Times New Roman"/>
          <w:sz w:val="24"/>
          <w:szCs w:val="24"/>
        </w:rPr>
      </w:pPr>
      <w:r w:rsidRPr="0044130A">
        <w:rPr>
          <w:rFonts w:ascii="Times New Roman" w:hAnsi="Times New Roman" w:cs="Times New Roman"/>
          <w:sz w:val="24"/>
          <w:szCs w:val="24"/>
        </w:rPr>
        <w:fldChar w:fldCharType="begin">
          <w:ffData>
            <w:name w:val="Check2"/>
            <w:enabled/>
            <w:calcOnExit w:val="0"/>
            <w:checkBox>
              <w:sizeAuto/>
              <w:default w:val="0"/>
            </w:checkBox>
          </w:ffData>
        </w:fldChar>
      </w:r>
      <w:r w:rsidRPr="0044130A">
        <w:rPr>
          <w:rFonts w:ascii="Times New Roman" w:hAnsi="Times New Roman" w:cs="Times New Roman"/>
          <w:sz w:val="24"/>
          <w:szCs w:val="24"/>
        </w:rPr>
        <w:instrText xml:space="preserve"> FORMCHECKBOX </w:instrText>
      </w:r>
      <w:r w:rsidR="00E5640D">
        <w:rPr>
          <w:rFonts w:ascii="Times New Roman" w:hAnsi="Times New Roman" w:cs="Times New Roman"/>
          <w:sz w:val="24"/>
          <w:szCs w:val="24"/>
        </w:rPr>
      </w:r>
      <w:r w:rsidR="00E5640D">
        <w:rPr>
          <w:rFonts w:ascii="Times New Roman" w:hAnsi="Times New Roman" w:cs="Times New Roman"/>
          <w:sz w:val="24"/>
          <w:szCs w:val="24"/>
        </w:rPr>
        <w:fldChar w:fldCharType="separate"/>
      </w:r>
      <w:r w:rsidRPr="0044130A">
        <w:rPr>
          <w:rFonts w:ascii="Times New Roman" w:hAnsi="Times New Roman" w:cs="Times New Roman"/>
          <w:sz w:val="24"/>
          <w:szCs w:val="24"/>
        </w:rPr>
        <w:fldChar w:fldCharType="end"/>
      </w:r>
      <w:r w:rsidRPr="0044130A">
        <w:rPr>
          <w:rFonts w:ascii="Times New Roman" w:hAnsi="Times New Roman" w:cs="Times New Roman"/>
          <w:sz w:val="24"/>
          <w:szCs w:val="24"/>
        </w:rPr>
        <w:tab/>
      </w:r>
      <w:r>
        <w:rPr>
          <w:rFonts w:ascii="Times New Roman" w:hAnsi="Times New Roman" w:cs="Times New Roman"/>
          <w:b/>
          <w:bCs/>
          <w:sz w:val="24"/>
          <w:szCs w:val="24"/>
        </w:rPr>
        <w:t>Inpatient Treatment</w:t>
      </w:r>
      <w:r w:rsidRPr="003117B2">
        <w:rPr>
          <w:rFonts w:ascii="Times New Roman" w:hAnsi="Times New Roman" w:cs="Times New Roman"/>
          <w:b/>
          <w:bCs/>
          <w:sz w:val="24"/>
          <w:szCs w:val="24"/>
        </w:rPr>
        <w:t>.</w:t>
      </w:r>
      <w:r>
        <w:rPr>
          <w:rFonts w:ascii="Times New Roman" w:hAnsi="Times New Roman" w:cs="Times New Roman"/>
          <w:sz w:val="24"/>
          <w:szCs w:val="24"/>
        </w:rPr>
        <w:t xml:space="preserve"> </w:t>
      </w:r>
      <w:r w:rsidRPr="00E62B9A">
        <w:rPr>
          <w:rFonts w:ascii="Times New Roman" w:hAnsi="Times New Roman" w:cs="Times New Roman"/>
          <w:sz w:val="24"/>
          <w:szCs w:val="24"/>
        </w:rPr>
        <w:t xml:space="preserve">The </w:t>
      </w:r>
      <w:r>
        <w:rPr>
          <w:rFonts w:ascii="Times New Roman" w:hAnsi="Times New Roman" w:cs="Times New Roman"/>
          <w:sz w:val="24"/>
          <w:szCs w:val="24"/>
        </w:rPr>
        <w:t>D</w:t>
      </w:r>
      <w:r w:rsidRPr="00E62B9A">
        <w:rPr>
          <w:rFonts w:ascii="Times New Roman" w:hAnsi="Times New Roman" w:cs="Times New Roman"/>
          <w:sz w:val="24"/>
          <w:szCs w:val="24"/>
        </w:rPr>
        <w:t xml:space="preserve">efendant shall be placed in the custody of the Secretary of the Department of Social and Health Services to undergo evaluation and treatment pursuant to RCW 10.77.088. The placement under this section shall not exceed 29 days.  The length of the placement includes only the time the defendant is </w:t>
      </w:r>
      <w:proofErr w:type="gramStart"/>
      <w:r w:rsidRPr="00E62B9A">
        <w:rPr>
          <w:rFonts w:ascii="Times New Roman" w:hAnsi="Times New Roman" w:cs="Times New Roman"/>
          <w:sz w:val="24"/>
          <w:szCs w:val="24"/>
        </w:rPr>
        <w:t>actually at</w:t>
      </w:r>
      <w:proofErr w:type="gramEnd"/>
      <w:r w:rsidRPr="00E62B9A">
        <w:rPr>
          <w:rFonts w:ascii="Times New Roman" w:hAnsi="Times New Roman" w:cs="Times New Roman"/>
          <w:sz w:val="24"/>
          <w:szCs w:val="24"/>
        </w:rPr>
        <w:t xml:space="preserve"> the treatment facility and shall be in addition to reasonable time for transport to or from the treatment facility.</w:t>
      </w:r>
    </w:p>
    <w:p w14:paraId="67439BBC" w14:textId="699BFBCA" w:rsidR="00E62B9A" w:rsidRDefault="00E62B9A" w:rsidP="005C1302">
      <w:pPr>
        <w:pStyle w:val="NoSpacing"/>
        <w:tabs>
          <w:tab w:val="left" w:pos="1800"/>
        </w:tabs>
        <w:spacing w:before="120"/>
        <w:ind w:left="1094" w:right="-187" w:hanging="547"/>
        <w:rPr>
          <w:rFonts w:ascii="Times New Roman" w:hAnsi="Times New Roman" w:cs="Times New Roman"/>
          <w:sz w:val="24"/>
          <w:szCs w:val="24"/>
        </w:rPr>
      </w:pPr>
      <w:r w:rsidRPr="0044130A">
        <w:rPr>
          <w:rFonts w:ascii="Times New Roman" w:hAnsi="Times New Roman" w:cs="Times New Roman"/>
          <w:sz w:val="24"/>
          <w:szCs w:val="24"/>
        </w:rPr>
        <w:fldChar w:fldCharType="begin">
          <w:ffData>
            <w:name w:val="Check2"/>
            <w:enabled/>
            <w:calcOnExit w:val="0"/>
            <w:checkBox>
              <w:sizeAuto/>
              <w:default w:val="0"/>
            </w:checkBox>
          </w:ffData>
        </w:fldChar>
      </w:r>
      <w:r w:rsidRPr="0044130A">
        <w:rPr>
          <w:rFonts w:ascii="Times New Roman" w:hAnsi="Times New Roman" w:cs="Times New Roman"/>
          <w:sz w:val="24"/>
          <w:szCs w:val="24"/>
        </w:rPr>
        <w:instrText xml:space="preserve"> FORMCHECKBOX </w:instrText>
      </w:r>
      <w:r w:rsidR="00E5640D">
        <w:rPr>
          <w:rFonts w:ascii="Times New Roman" w:hAnsi="Times New Roman" w:cs="Times New Roman"/>
          <w:sz w:val="24"/>
          <w:szCs w:val="24"/>
        </w:rPr>
      </w:r>
      <w:r w:rsidR="00E5640D">
        <w:rPr>
          <w:rFonts w:ascii="Times New Roman" w:hAnsi="Times New Roman" w:cs="Times New Roman"/>
          <w:sz w:val="24"/>
          <w:szCs w:val="24"/>
        </w:rPr>
        <w:fldChar w:fldCharType="separate"/>
      </w:r>
      <w:r w:rsidRPr="0044130A">
        <w:rPr>
          <w:rFonts w:ascii="Times New Roman" w:hAnsi="Times New Roman" w:cs="Times New Roman"/>
          <w:sz w:val="24"/>
          <w:szCs w:val="24"/>
        </w:rPr>
        <w:fldChar w:fldCharType="end"/>
      </w:r>
      <w:r w:rsidRPr="0044130A">
        <w:rPr>
          <w:rFonts w:ascii="Times New Roman" w:hAnsi="Times New Roman" w:cs="Times New Roman"/>
          <w:sz w:val="24"/>
          <w:szCs w:val="24"/>
        </w:rPr>
        <w:tab/>
      </w:r>
      <w:r>
        <w:rPr>
          <w:rFonts w:ascii="Times New Roman" w:hAnsi="Times New Roman" w:cs="Times New Roman"/>
          <w:b/>
          <w:bCs/>
          <w:sz w:val="24"/>
          <w:szCs w:val="24"/>
        </w:rPr>
        <w:t>Outpatient Treatment</w:t>
      </w:r>
      <w:r w:rsidRPr="003117B2">
        <w:rPr>
          <w:rFonts w:ascii="Times New Roman" w:hAnsi="Times New Roman" w:cs="Times New Roman"/>
          <w:b/>
          <w:bCs/>
          <w:sz w:val="24"/>
          <w:szCs w:val="24"/>
        </w:rPr>
        <w:t>.</w:t>
      </w:r>
      <w:r>
        <w:rPr>
          <w:rFonts w:ascii="Times New Roman" w:hAnsi="Times New Roman" w:cs="Times New Roman"/>
          <w:sz w:val="24"/>
          <w:szCs w:val="24"/>
        </w:rPr>
        <w:t xml:space="preserve"> </w:t>
      </w:r>
      <w:r w:rsidRPr="00E62B9A">
        <w:rPr>
          <w:rFonts w:ascii="Times New Roman" w:hAnsi="Times New Roman" w:cs="Times New Roman"/>
          <w:sz w:val="24"/>
          <w:szCs w:val="24"/>
        </w:rPr>
        <w:t xml:space="preserve">The </w:t>
      </w:r>
      <w:r>
        <w:rPr>
          <w:rFonts w:ascii="Times New Roman" w:hAnsi="Times New Roman" w:cs="Times New Roman"/>
          <w:sz w:val="24"/>
          <w:szCs w:val="24"/>
        </w:rPr>
        <w:t>D</w:t>
      </w:r>
      <w:r w:rsidRPr="00E62B9A">
        <w:rPr>
          <w:rFonts w:ascii="Times New Roman" w:hAnsi="Times New Roman" w:cs="Times New Roman"/>
          <w:sz w:val="24"/>
          <w:szCs w:val="24"/>
        </w:rPr>
        <w:t>efendant shall be placed on conditional release for up to 90 days for mental health treatment and restoration of competency pursuant to RCW 10.77.088. DSHS has certified, as of the date of this order, that there is an available appropriate outpatient restoration program that has adequate space for the defendant at the following outpatient restoration program</w:t>
      </w:r>
      <w:r w:rsidR="00D15FA8">
        <w:rPr>
          <w:rFonts w:ascii="Times New Roman" w:hAnsi="Times New Roman" w:cs="Times New Roman"/>
          <w:sz w:val="24"/>
          <w:szCs w:val="24"/>
        </w:rPr>
        <w:t xml:space="preserve"> </w:t>
      </w:r>
      <w:r w:rsidR="00D15FA8" w:rsidRPr="00D15FA8">
        <w:rPr>
          <w:rFonts w:ascii="Times New Roman" w:hAnsi="Times New Roman" w:cs="Times New Roman"/>
          <w:sz w:val="24"/>
          <w:szCs w:val="24"/>
        </w:rPr>
        <w:t>–</w:t>
      </w:r>
      <w:r w:rsidR="00D15FA8">
        <w:rPr>
          <w:rFonts w:ascii="Times New Roman" w:hAnsi="Times New Roman" w:cs="Times New Roman"/>
          <w:sz w:val="24"/>
          <w:szCs w:val="24"/>
        </w:rPr>
        <w:t xml:space="preserve"> </w:t>
      </w:r>
    </w:p>
    <w:p w14:paraId="339A434B" w14:textId="1DB0A620" w:rsidR="00E62B9A" w:rsidRPr="008E659D" w:rsidRDefault="00E62B9A" w:rsidP="00865494">
      <w:pPr>
        <w:pStyle w:val="NoSpacing"/>
        <w:tabs>
          <w:tab w:val="left" w:pos="990"/>
        </w:tabs>
        <w:ind w:left="540" w:hanging="540"/>
        <w:rPr>
          <w:rFonts w:ascii="Times New Roman" w:hAnsi="Times New Roman" w:cs="Times New Roman"/>
          <w:sz w:val="12"/>
          <w:szCs w:val="12"/>
        </w:rPr>
      </w:pPr>
    </w:p>
    <w:tbl>
      <w:tblPr>
        <w:tblStyle w:val="TableGrid"/>
        <w:tblW w:w="0" w:type="auto"/>
        <w:tblInd w:w="540" w:type="dxa"/>
        <w:tblLook w:val="04A0" w:firstRow="1" w:lastRow="0" w:firstColumn="1" w:lastColumn="0" w:noHBand="0" w:noVBand="1"/>
      </w:tblPr>
      <w:tblGrid>
        <w:gridCol w:w="8810"/>
      </w:tblGrid>
      <w:tr w:rsidR="005B1EDF" w14:paraId="6F75DFDD" w14:textId="77777777" w:rsidTr="005B1EDF">
        <w:tc>
          <w:tcPr>
            <w:tcW w:w="9350" w:type="dxa"/>
          </w:tcPr>
          <w:p w14:paraId="581D19DC" w14:textId="6DE7F0CD" w:rsidR="005B1EDF" w:rsidRDefault="005B1EDF" w:rsidP="00865494">
            <w:pPr>
              <w:pStyle w:val="NoSpacing"/>
              <w:tabs>
                <w:tab w:val="left" w:pos="990"/>
              </w:tabs>
              <w:rPr>
                <w:rFonts w:ascii="Times New Roman" w:hAnsi="Times New Roman" w:cs="Times New Roman"/>
                <w:sz w:val="24"/>
                <w:szCs w:val="24"/>
              </w:rPr>
            </w:pPr>
            <w:r w:rsidRPr="005B1EDF">
              <w:rPr>
                <w:rFonts w:ascii="Times New Roman" w:hAnsi="Times New Roman" w:cs="Times New Roman"/>
                <w:b/>
                <w:bCs/>
                <w:sz w:val="24"/>
                <w:szCs w:val="24"/>
              </w:rPr>
              <w:t>Note</w:t>
            </w:r>
            <w:r>
              <w:rPr>
                <w:rFonts w:ascii="Times New Roman" w:hAnsi="Times New Roman" w:cs="Times New Roman"/>
                <w:sz w:val="24"/>
                <w:szCs w:val="24"/>
              </w:rPr>
              <w:t xml:space="preserve"> </w:t>
            </w:r>
            <w:r w:rsidRPr="005B1EDF">
              <w:rPr>
                <w:rFonts w:ascii="Times New Roman" w:hAnsi="Times New Roman" w:cs="Times New Roman"/>
                <w:sz w:val="24"/>
                <w:szCs w:val="24"/>
              </w:rPr>
              <w:t>–</w:t>
            </w:r>
            <w:r>
              <w:rPr>
                <w:rFonts w:ascii="Times New Roman" w:hAnsi="Times New Roman" w:cs="Times New Roman"/>
                <w:sz w:val="24"/>
                <w:szCs w:val="24"/>
              </w:rPr>
              <w:t xml:space="preserve"> </w:t>
            </w:r>
            <w:r w:rsidRPr="005B1EDF">
              <w:rPr>
                <w:rFonts w:ascii="Times New Roman" w:hAnsi="Times New Roman" w:cs="Times New Roman"/>
                <w:i/>
                <w:iCs/>
                <w:sz w:val="24"/>
                <w:szCs w:val="24"/>
              </w:rPr>
              <w:t>Outpatient competency restoration programs are being phased in over several years. There may not be one available in your area. Before you order outpatient competency restoration treatment, please check with DSHS before issuing the order</w:t>
            </w:r>
          </w:p>
        </w:tc>
      </w:tr>
    </w:tbl>
    <w:p w14:paraId="66AB6362" w14:textId="77777777" w:rsidR="00E62B9A" w:rsidRPr="008E659D" w:rsidRDefault="00E62B9A" w:rsidP="00865494">
      <w:pPr>
        <w:pStyle w:val="NoSpacing"/>
        <w:tabs>
          <w:tab w:val="left" w:pos="990"/>
        </w:tabs>
        <w:ind w:left="540" w:hanging="540"/>
        <w:rPr>
          <w:rFonts w:ascii="Times New Roman" w:hAnsi="Times New Roman" w:cs="Times New Roman"/>
          <w:sz w:val="12"/>
          <w:szCs w:val="12"/>
        </w:rPr>
      </w:pPr>
    </w:p>
    <w:p w14:paraId="0FB6F736" w14:textId="74703FCE" w:rsidR="00E62B9A" w:rsidRDefault="008E659D" w:rsidP="00EF2510">
      <w:pPr>
        <w:pStyle w:val="NoSpacing"/>
        <w:tabs>
          <w:tab w:val="left" w:pos="990"/>
        </w:tabs>
        <w:ind w:left="1080"/>
        <w:rPr>
          <w:rFonts w:ascii="Times New Roman" w:hAnsi="Times New Roman" w:cs="Times New Roman"/>
          <w:sz w:val="24"/>
          <w:szCs w:val="24"/>
        </w:rPr>
      </w:pPr>
      <w:r w:rsidRPr="008E659D">
        <w:rPr>
          <w:rFonts w:ascii="Times New Roman" w:hAnsi="Times New Roman" w:cs="Times New Roman"/>
          <w:sz w:val="24"/>
          <w:szCs w:val="24"/>
        </w:rPr>
        <w:lastRenderedPageBreak/>
        <w:t xml:space="preserve">The </w:t>
      </w:r>
      <w:r>
        <w:rPr>
          <w:rFonts w:ascii="Times New Roman" w:hAnsi="Times New Roman" w:cs="Times New Roman"/>
          <w:sz w:val="24"/>
          <w:szCs w:val="24"/>
        </w:rPr>
        <w:t>D</w:t>
      </w:r>
      <w:r w:rsidRPr="008E659D">
        <w:rPr>
          <w:rFonts w:ascii="Times New Roman" w:hAnsi="Times New Roman" w:cs="Times New Roman"/>
          <w:sz w:val="24"/>
          <w:szCs w:val="24"/>
        </w:rPr>
        <w:t xml:space="preserve">efendant is clinically appropriate for outpatient competency restoration treatment. The </w:t>
      </w:r>
      <w:r>
        <w:rPr>
          <w:rFonts w:ascii="Times New Roman" w:hAnsi="Times New Roman" w:cs="Times New Roman"/>
          <w:sz w:val="24"/>
          <w:szCs w:val="24"/>
        </w:rPr>
        <w:t>D</w:t>
      </w:r>
      <w:r w:rsidRPr="008E659D">
        <w:rPr>
          <w:rFonts w:ascii="Times New Roman" w:hAnsi="Times New Roman" w:cs="Times New Roman"/>
          <w:sz w:val="24"/>
          <w:szCs w:val="24"/>
        </w:rPr>
        <w:t xml:space="preserve">efendant has indicated a willingness to adhere to medications or receive prescribed intravenous medication, and to abstain from alcohol and non-prescribed drugs. The </w:t>
      </w:r>
      <w:r>
        <w:rPr>
          <w:rFonts w:ascii="Times New Roman" w:hAnsi="Times New Roman" w:cs="Times New Roman"/>
          <w:sz w:val="24"/>
          <w:szCs w:val="24"/>
        </w:rPr>
        <w:t>D</w:t>
      </w:r>
      <w:r w:rsidRPr="008E659D">
        <w:rPr>
          <w:rFonts w:ascii="Times New Roman" w:hAnsi="Times New Roman" w:cs="Times New Roman"/>
          <w:sz w:val="24"/>
          <w:szCs w:val="24"/>
        </w:rPr>
        <w:t xml:space="preserve">efendant must reside in housing approved by DSHS, adhere to </w:t>
      </w:r>
      <w:proofErr w:type="gramStart"/>
      <w:r w:rsidRPr="008E659D">
        <w:rPr>
          <w:rFonts w:ascii="Times New Roman" w:hAnsi="Times New Roman" w:cs="Times New Roman"/>
          <w:sz w:val="24"/>
          <w:szCs w:val="24"/>
        </w:rPr>
        <w:t>medications</w:t>
      </w:r>
      <w:proofErr w:type="gramEnd"/>
      <w:r w:rsidRPr="008E659D">
        <w:rPr>
          <w:rFonts w:ascii="Times New Roman" w:hAnsi="Times New Roman" w:cs="Times New Roman"/>
          <w:sz w:val="24"/>
          <w:szCs w:val="24"/>
        </w:rPr>
        <w:t xml:space="preserve"> or receive prescribed intramuscular medications, abstain from alcohol and unprescribed drugs, and follow any rules and conditions for participation established by DSHS.</w:t>
      </w:r>
    </w:p>
    <w:p w14:paraId="3EAB96E5" w14:textId="77777777" w:rsidR="00E62B9A" w:rsidRDefault="00E62B9A" w:rsidP="00865494">
      <w:pPr>
        <w:pStyle w:val="NoSpacing"/>
        <w:tabs>
          <w:tab w:val="left" w:pos="990"/>
        </w:tabs>
        <w:ind w:left="540" w:hanging="540"/>
        <w:rPr>
          <w:rFonts w:ascii="Times New Roman" w:hAnsi="Times New Roman" w:cs="Times New Roman"/>
          <w:sz w:val="24"/>
          <w:szCs w:val="24"/>
        </w:rPr>
      </w:pPr>
    </w:p>
    <w:p w14:paraId="5684B671" w14:textId="0A94C4F5" w:rsidR="009F2520" w:rsidRPr="0044130A" w:rsidRDefault="00EE3D69" w:rsidP="009C48ED">
      <w:pPr>
        <w:pStyle w:val="NoSpacing"/>
        <w:tabs>
          <w:tab w:val="left" w:pos="540"/>
        </w:tabs>
        <w:ind w:left="540" w:hanging="540"/>
        <w:rPr>
          <w:rFonts w:ascii="Times New Roman" w:hAnsi="Times New Roman" w:cs="Times New Roman"/>
          <w:sz w:val="24"/>
          <w:szCs w:val="24"/>
        </w:rPr>
      </w:pPr>
      <w:r>
        <w:rPr>
          <w:rFonts w:ascii="Times New Roman" w:hAnsi="Times New Roman" w:cs="Times New Roman"/>
          <w:b/>
          <w:sz w:val="24"/>
          <w:szCs w:val="24"/>
        </w:rPr>
        <w:t>7</w:t>
      </w:r>
      <w:r w:rsidR="009C48ED">
        <w:rPr>
          <w:rFonts w:ascii="Times New Roman" w:hAnsi="Times New Roman" w:cs="Times New Roman"/>
          <w:b/>
          <w:sz w:val="24"/>
          <w:szCs w:val="24"/>
        </w:rPr>
        <w:t>.</w:t>
      </w:r>
      <w:r w:rsidR="001A3CB6" w:rsidRPr="0044130A">
        <w:rPr>
          <w:rFonts w:ascii="Times New Roman" w:hAnsi="Times New Roman" w:cs="Times New Roman"/>
          <w:b/>
          <w:sz w:val="24"/>
          <w:szCs w:val="24"/>
        </w:rPr>
        <w:tab/>
      </w:r>
      <w:r w:rsidR="00B3027B" w:rsidRPr="0044130A">
        <w:rPr>
          <w:rFonts w:ascii="Times New Roman" w:hAnsi="Times New Roman" w:cs="Times New Roman"/>
          <w:b/>
          <w:sz w:val="24"/>
          <w:szCs w:val="24"/>
        </w:rPr>
        <w:t>Administration of Medication.</w:t>
      </w:r>
    </w:p>
    <w:p w14:paraId="174B5CA7" w14:textId="337B6CD6" w:rsidR="00742B4A" w:rsidRPr="00EE788B" w:rsidRDefault="00742B4A" w:rsidP="00EE3D69">
      <w:pPr>
        <w:pStyle w:val="ListParagraph"/>
        <w:spacing w:before="120" w:line="240" w:lineRule="auto"/>
        <w:ind w:left="1080" w:hanging="540"/>
        <w:rPr>
          <w:rFonts w:ascii="Times New Roman" w:hAnsi="Times New Roman"/>
          <w:sz w:val="24"/>
          <w:szCs w:val="24"/>
        </w:rPr>
      </w:pPr>
      <w:r w:rsidRPr="0044130A">
        <w:rPr>
          <w:rFonts w:ascii="Times New Roman" w:hAnsi="Times New Roman"/>
          <w:sz w:val="24"/>
          <w:szCs w:val="24"/>
        </w:rPr>
        <w:fldChar w:fldCharType="begin">
          <w:ffData>
            <w:name w:val="Check8"/>
            <w:enabled/>
            <w:calcOnExit w:val="0"/>
            <w:checkBox>
              <w:sizeAuto/>
              <w:default w:val="0"/>
            </w:checkBox>
          </w:ffData>
        </w:fldChar>
      </w:r>
      <w:r w:rsidRPr="0044130A">
        <w:rPr>
          <w:rFonts w:ascii="Times New Roman" w:hAnsi="Times New Roman"/>
          <w:sz w:val="24"/>
          <w:szCs w:val="24"/>
        </w:rPr>
        <w:instrText xml:space="preserve"> FORMCHECKBOX </w:instrText>
      </w:r>
      <w:r w:rsidR="00E5640D">
        <w:rPr>
          <w:rFonts w:ascii="Times New Roman" w:hAnsi="Times New Roman"/>
          <w:sz w:val="24"/>
          <w:szCs w:val="24"/>
        </w:rPr>
      </w:r>
      <w:r w:rsidR="00E5640D">
        <w:rPr>
          <w:rFonts w:ascii="Times New Roman" w:hAnsi="Times New Roman"/>
          <w:sz w:val="24"/>
          <w:szCs w:val="24"/>
        </w:rPr>
        <w:fldChar w:fldCharType="separate"/>
      </w:r>
      <w:r w:rsidRPr="0044130A">
        <w:rPr>
          <w:rFonts w:ascii="Times New Roman" w:hAnsi="Times New Roman"/>
          <w:sz w:val="24"/>
          <w:szCs w:val="24"/>
        </w:rPr>
        <w:fldChar w:fldCharType="end"/>
      </w:r>
      <w:r w:rsidR="000B22EA">
        <w:rPr>
          <w:rFonts w:ascii="Times New Roman" w:hAnsi="Times New Roman"/>
          <w:sz w:val="24"/>
          <w:szCs w:val="24"/>
        </w:rPr>
        <w:tab/>
      </w:r>
      <w:r w:rsidR="005B7757">
        <w:rPr>
          <w:rFonts w:ascii="Times New Roman" w:hAnsi="Times New Roman"/>
          <w:b/>
          <w:sz w:val="24"/>
          <w:szCs w:val="24"/>
        </w:rPr>
        <w:t>Prosecution</w:t>
      </w:r>
      <w:r w:rsidR="00EE788B">
        <w:rPr>
          <w:rFonts w:ascii="Times New Roman" w:hAnsi="Times New Roman"/>
          <w:b/>
          <w:sz w:val="24"/>
          <w:szCs w:val="24"/>
        </w:rPr>
        <w:t xml:space="preserve"> Not Requested</w:t>
      </w:r>
      <w:r w:rsidR="005B7757">
        <w:rPr>
          <w:rFonts w:ascii="Times New Roman" w:hAnsi="Times New Roman"/>
          <w:b/>
          <w:sz w:val="24"/>
          <w:szCs w:val="24"/>
        </w:rPr>
        <w:t xml:space="preserve"> Involuntary Medication</w:t>
      </w:r>
      <w:r w:rsidR="00EE788B">
        <w:rPr>
          <w:rFonts w:ascii="Times New Roman" w:hAnsi="Times New Roman"/>
          <w:b/>
          <w:sz w:val="24"/>
          <w:szCs w:val="24"/>
        </w:rPr>
        <w:t>.</w:t>
      </w:r>
      <w:r w:rsidR="00EE788B">
        <w:rPr>
          <w:rFonts w:ascii="Times New Roman" w:hAnsi="Times New Roman"/>
          <w:sz w:val="24"/>
          <w:szCs w:val="24"/>
        </w:rPr>
        <w:t xml:space="preserve"> The prosecution has not requested authorization for administration of involuntary medication. Involuntary medication is not authorized.</w:t>
      </w:r>
    </w:p>
    <w:p w14:paraId="449BEDB1" w14:textId="210B22DD" w:rsidR="00EE788B" w:rsidRPr="00484BE4" w:rsidRDefault="00EE788B" w:rsidP="00B03444">
      <w:pPr>
        <w:pStyle w:val="ListParagraph"/>
        <w:spacing w:before="120" w:line="240" w:lineRule="auto"/>
        <w:ind w:left="1094" w:hanging="547"/>
        <w:contextualSpacing w:val="0"/>
        <w:rPr>
          <w:rFonts w:ascii="Times New Roman" w:hAnsi="Times New Roman"/>
          <w:sz w:val="24"/>
          <w:szCs w:val="24"/>
        </w:rPr>
      </w:pPr>
      <w:r w:rsidRPr="0044130A">
        <w:rPr>
          <w:rFonts w:ascii="Times New Roman" w:hAnsi="Times New Roman"/>
          <w:sz w:val="24"/>
          <w:szCs w:val="24"/>
        </w:rPr>
        <w:fldChar w:fldCharType="begin">
          <w:ffData>
            <w:name w:val="Check8"/>
            <w:enabled/>
            <w:calcOnExit w:val="0"/>
            <w:checkBox>
              <w:sizeAuto/>
              <w:default w:val="0"/>
            </w:checkBox>
          </w:ffData>
        </w:fldChar>
      </w:r>
      <w:r w:rsidRPr="0044130A">
        <w:rPr>
          <w:rFonts w:ascii="Times New Roman" w:hAnsi="Times New Roman"/>
          <w:sz w:val="24"/>
          <w:szCs w:val="24"/>
        </w:rPr>
        <w:instrText xml:space="preserve"> FORMCHECKBOX </w:instrText>
      </w:r>
      <w:r w:rsidR="00E5640D">
        <w:rPr>
          <w:rFonts w:ascii="Times New Roman" w:hAnsi="Times New Roman"/>
          <w:sz w:val="24"/>
          <w:szCs w:val="24"/>
        </w:rPr>
      </w:r>
      <w:r w:rsidR="00E5640D">
        <w:rPr>
          <w:rFonts w:ascii="Times New Roman" w:hAnsi="Times New Roman"/>
          <w:sz w:val="24"/>
          <w:szCs w:val="24"/>
        </w:rPr>
        <w:fldChar w:fldCharType="separate"/>
      </w:r>
      <w:r w:rsidRPr="0044130A">
        <w:rPr>
          <w:rFonts w:ascii="Times New Roman" w:hAnsi="Times New Roman"/>
          <w:sz w:val="24"/>
          <w:szCs w:val="24"/>
        </w:rPr>
        <w:fldChar w:fldCharType="end"/>
      </w:r>
      <w:r>
        <w:rPr>
          <w:rFonts w:ascii="Times New Roman" w:hAnsi="Times New Roman"/>
          <w:sz w:val="24"/>
          <w:szCs w:val="24"/>
        </w:rPr>
        <w:tab/>
      </w:r>
      <w:r>
        <w:rPr>
          <w:rFonts w:ascii="Times New Roman" w:hAnsi="Times New Roman"/>
          <w:b/>
          <w:sz w:val="24"/>
          <w:szCs w:val="24"/>
        </w:rPr>
        <w:t>Prosecution Not Met Burden</w:t>
      </w:r>
      <w:r w:rsidR="005B7757">
        <w:rPr>
          <w:rFonts w:ascii="Times New Roman" w:hAnsi="Times New Roman"/>
          <w:b/>
          <w:sz w:val="24"/>
          <w:szCs w:val="24"/>
        </w:rPr>
        <w:t xml:space="preserve"> for Involuntary Medication</w:t>
      </w:r>
      <w:r w:rsidR="00484BE4">
        <w:rPr>
          <w:rFonts w:ascii="Times New Roman" w:hAnsi="Times New Roman"/>
          <w:b/>
          <w:sz w:val="24"/>
          <w:szCs w:val="24"/>
        </w:rPr>
        <w:t>.</w:t>
      </w:r>
      <w:r w:rsidR="00484BE4">
        <w:rPr>
          <w:rFonts w:ascii="Times New Roman" w:hAnsi="Times New Roman"/>
          <w:sz w:val="24"/>
          <w:szCs w:val="24"/>
        </w:rPr>
        <w:t xml:space="preserve"> The prosecution has requested authorization for administration of involuntary </w:t>
      </w:r>
      <w:proofErr w:type="gramStart"/>
      <w:r w:rsidR="00484BE4">
        <w:rPr>
          <w:rFonts w:ascii="Times New Roman" w:hAnsi="Times New Roman"/>
          <w:sz w:val="24"/>
          <w:szCs w:val="24"/>
        </w:rPr>
        <w:t>medication, but</w:t>
      </w:r>
      <w:proofErr w:type="gramEnd"/>
      <w:r w:rsidR="00484BE4">
        <w:rPr>
          <w:rFonts w:ascii="Times New Roman" w:hAnsi="Times New Roman"/>
          <w:sz w:val="24"/>
          <w:szCs w:val="24"/>
        </w:rPr>
        <w:t xml:space="preserve"> has not met its burden of proof under </w:t>
      </w:r>
      <w:r w:rsidR="00484BE4" w:rsidRPr="005F2FB5">
        <w:rPr>
          <w:rFonts w:ascii="Times New Roman" w:hAnsi="Times New Roman"/>
          <w:i/>
          <w:sz w:val="24"/>
          <w:szCs w:val="24"/>
        </w:rPr>
        <w:t>Sell v. United States,</w:t>
      </w:r>
      <w:r w:rsidR="00484BE4">
        <w:rPr>
          <w:rFonts w:ascii="Times New Roman" w:hAnsi="Times New Roman"/>
          <w:sz w:val="24"/>
          <w:szCs w:val="24"/>
        </w:rPr>
        <w:t xml:space="preserve"> 539 U.S. 166, 123 S.Ct. 2174, 156 L.Ed.2d 197 (2003). Involuntary medication is not authorized.</w:t>
      </w:r>
    </w:p>
    <w:p w14:paraId="37C06251" w14:textId="77777777" w:rsidR="00CF4DFF" w:rsidRDefault="00EE788B" w:rsidP="00B03444">
      <w:pPr>
        <w:pStyle w:val="ListParagraph"/>
        <w:spacing w:before="120" w:line="240" w:lineRule="auto"/>
        <w:ind w:left="1094" w:hanging="547"/>
        <w:contextualSpacing w:val="0"/>
        <w:rPr>
          <w:rFonts w:ascii="Times New Roman" w:hAnsi="Times New Roman"/>
          <w:sz w:val="24"/>
          <w:szCs w:val="24"/>
        </w:rPr>
      </w:pPr>
      <w:r w:rsidRPr="0044130A">
        <w:rPr>
          <w:rFonts w:ascii="Times New Roman" w:hAnsi="Times New Roman"/>
          <w:sz w:val="24"/>
          <w:szCs w:val="24"/>
        </w:rPr>
        <w:fldChar w:fldCharType="begin">
          <w:ffData>
            <w:name w:val="Check8"/>
            <w:enabled/>
            <w:calcOnExit w:val="0"/>
            <w:checkBox>
              <w:sizeAuto/>
              <w:default w:val="0"/>
            </w:checkBox>
          </w:ffData>
        </w:fldChar>
      </w:r>
      <w:r w:rsidRPr="0044130A">
        <w:rPr>
          <w:rFonts w:ascii="Times New Roman" w:hAnsi="Times New Roman"/>
          <w:sz w:val="24"/>
          <w:szCs w:val="24"/>
        </w:rPr>
        <w:instrText xml:space="preserve"> FORMCHECKBOX </w:instrText>
      </w:r>
      <w:r w:rsidR="00E5640D">
        <w:rPr>
          <w:rFonts w:ascii="Times New Roman" w:hAnsi="Times New Roman"/>
          <w:sz w:val="24"/>
          <w:szCs w:val="24"/>
        </w:rPr>
      </w:r>
      <w:r w:rsidR="00E5640D">
        <w:rPr>
          <w:rFonts w:ascii="Times New Roman" w:hAnsi="Times New Roman"/>
          <w:sz w:val="24"/>
          <w:szCs w:val="24"/>
        </w:rPr>
        <w:fldChar w:fldCharType="separate"/>
      </w:r>
      <w:r w:rsidRPr="0044130A">
        <w:rPr>
          <w:rFonts w:ascii="Times New Roman" w:hAnsi="Times New Roman"/>
          <w:sz w:val="24"/>
          <w:szCs w:val="24"/>
        </w:rPr>
        <w:fldChar w:fldCharType="end"/>
      </w:r>
      <w:r>
        <w:rPr>
          <w:rFonts w:ascii="Times New Roman" w:hAnsi="Times New Roman"/>
          <w:sz w:val="24"/>
          <w:szCs w:val="24"/>
        </w:rPr>
        <w:tab/>
      </w:r>
      <w:r w:rsidR="007518B7">
        <w:rPr>
          <w:rFonts w:ascii="Times New Roman" w:hAnsi="Times New Roman"/>
          <w:b/>
          <w:sz w:val="24"/>
          <w:szCs w:val="24"/>
        </w:rPr>
        <w:t>Prosecution Met Burden; Involuntary Medication Authorized.</w:t>
      </w:r>
      <w:r w:rsidR="007518B7">
        <w:rPr>
          <w:rFonts w:ascii="Times New Roman" w:hAnsi="Times New Roman"/>
          <w:sz w:val="24"/>
          <w:szCs w:val="24"/>
        </w:rPr>
        <w:t xml:space="preserve"> The prosecution has requested authorization for administration of involuntary medication. The prosecution has met its burden of proof under </w:t>
      </w:r>
      <w:r w:rsidR="007518B7" w:rsidRPr="005F2FB5">
        <w:rPr>
          <w:rFonts w:ascii="Times New Roman" w:hAnsi="Times New Roman"/>
          <w:i/>
          <w:sz w:val="24"/>
          <w:szCs w:val="24"/>
        </w:rPr>
        <w:t>Sell v. United States,</w:t>
      </w:r>
      <w:r w:rsidR="007518B7">
        <w:rPr>
          <w:rFonts w:ascii="Times New Roman" w:hAnsi="Times New Roman"/>
          <w:sz w:val="24"/>
          <w:szCs w:val="24"/>
        </w:rPr>
        <w:t xml:space="preserve"> 539 U.S. 166, 123 S.Ct. 2174, 156 L.Ed.2d 197 (2003). Involuntary medi</w:t>
      </w:r>
      <w:r w:rsidR="00CF4DFF">
        <w:rPr>
          <w:rFonts w:ascii="Times New Roman" w:hAnsi="Times New Roman"/>
          <w:sz w:val="24"/>
          <w:szCs w:val="24"/>
        </w:rPr>
        <w:t>cation is therefore authorized.</w:t>
      </w:r>
    </w:p>
    <w:p w14:paraId="4DFD6E72" w14:textId="6A88911E" w:rsidR="00342BC5" w:rsidRDefault="003715CA" w:rsidP="00B03444">
      <w:pPr>
        <w:pStyle w:val="ListParagraph"/>
        <w:spacing w:before="120" w:line="240" w:lineRule="auto"/>
        <w:ind w:left="1080" w:right="-180"/>
        <w:rPr>
          <w:rFonts w:ascii="Times New Roman" w:hAnsi="Times New Roman"/>
          <w:sz w:val="24"/>
          <w:szCs w:val="24"/>
        </w:rPr>
      </w:pPr>
      <w:r>
        <w:rPr>
          <w:rFonts w:ascii="Times New Roman" w:hAnsi="Times New Roman"/>
          <w:sz w:val="24"/>
          <w:szCs w:val="24"/>
        </w:rPr>
        <w:t xml:space="preserve">The Treatment Facility may administer clinically appropriate medication for the purpose of competency restoration. </w:t>
      </w:r>
      <w:r w:rsidR="00CF4DFF">
        <w:rPr>
          <w:rFonts w:ascii="Times New Roman" w:hAnsi="Times New Roman"/>
          <w:sz w:val="24"/>
          <w:szCs w:val="24"/>
        </w:rPr>
        <w:t>If the Defendant refuses to take medication and/or allow necessary laboratory studies, the Treatment Facility may involuntarily administer clinically appropriate medications and obtain appropriate laboratory studies.</w:t>
      </w:r>
    </w:p>
    <w:p w14:paraId="7A528A4C" w14:textId="521DDF8D" w:rsidR="00EE788B" w:rsidRDefault="007518B7" w:rsidP="00EE3D69">
      <w:pPr>
        <w:pStyle w:val="ListParagraph"/>
        <w:spacing w:before="120" w:after="120" w:line="240" w:lineRule="auto"/>
        <w:ind w:left="1080"/>
        <w:contextualSpacing w:val="0"/>
        <w:rPr>
          <w:rFonts w:ascii="Times New Roman" w:hAnsi="Times New Roman"/>
          <w:sz w:val="24"/>
          <w:szCs w:val="24"/>
        </w:rPr>
      </w:pPr>
      <w:r>
        <w:rPr>
          <w:rFonts w:ascii="Times New Roman" w:hAnsi="Times New Roman"/>
          <w:sz w:val="24"/>
          <w:szCs w:val="24"/>
        </w:rPr>
        <w:t xml:space="preserve">The court makes the following findings by clear, </w:t>
      </w:r>
      <w:proofErr w:type="gramStart"/>
      <w:r>
        <w:rPr>
          <w:rFonts w:ascii="Times New Roman" w:hAnsi="Times New Roman"/>
          <w:sz w:val="24"/>
          <w:szCs w:val="24"/>
        </w:rPr>
        <w:t>cogent</w:t>
      </w:r>
      <w:proofErr w:type="gramEnd"/>
      <w:r>
        <w:rPr>
          <w:rFonts w:ascii="Times New Roman" w:hAnsi="Times New Roman"/>
          <w:sz w:val="24"/>
          <w:szCs w:val="24"/>
        </w:rPr>
        <w:t xml:space="preserve"> and convincing evidence regarding the administration of involuntary medication</w:t>
      </w:r>
      <w:r w:rsidR="00EE3D69">
        <w:rPr>
          <w:rFonts w:ascii="Times New Roman" w:hAnsi="Times New Roman"/>
          <w:sz w:val="24"/>
          <w:szCs w:val="24"/>
        </w:rPr>
        <w:t xml:space="preserve"> </w:t>
      </w:r>
      <w:r w:rsidR="00EE3D69" w:rsidRPr="00EE3D69">
        <w:rPr>
          <w:rFonts w:ascii="Times New Roman" w:hAnsi="Times New Roman"/>
          <w:sz w:val="24"/>
          <w:szCs w:val="24"/>
        </w:rPr>
        <w:t>–</w:t>
      </w:r>
      <w:r w:rsidR="00EE3D69">
        <w:rPr>
          <w:rFonts w:ascii="Times New Roman" w:hAnsi="Times New Roman"/>
          <w:sz w:val="24"/>
          <w:szCs w:val="24"/>
        </w:rPr>
        <w:t xml:space="preserve"> </w:t>
      </w:r>
    </w:p>
    <w:p w14:paraId="08526CA2" w14:textId="03112352" w:rsidR="007518B7" w:rsidRDefault="001D4CAF" w:rsidP="007518B7">
      <w:pPr>
        <w:pStyle w:val="ListParagraph"/>
        <w:numPr>
          <w:ilvl w:val="0"/>
          <w:numId w:val="8"/>
        </w:numPr>
        <w:spacing w:line="240" w:lineRule="auto"/>
        <w:ind w:left="1440"/>
        <w:rPr>
          <w:rFonts w:ascii="Times New Roman" w:hAnsi="Times New Roman"/>
          <w:sz w:val="24"/>
          <w:szCs w:val="24"/>
        </w:rPr>
      </w:pPr>
      <w:r>
        <w:rPr>
          <w:rFonts w:ascii="Times New Roman" w:hAnsi="Times New Roman"/>
          <w:sz w:val="24"/>
          <w:szCs w:val="24"/>
        </w:rPr>
        <w:t>The prosecution has an important governmental interest at stake in trying to render the Defendant competent to stand trial on the charge(s) involved in this case. In making this finding, the court has considered the facts of this case, including the potential for future confinement, and the current length of Defendant’s confinement.</w:t>
      </w:r>
    </w:p>
    <w:p w14:paraId="57EA5E99" w14:textId="77777777" w:rsidR="00A90CB1" w:rsidRPr="00A90CB1" w:rsidRDefault="00A90CB1" w:rsidP="00A90CB1">
      <w:pPr>
        <w:pStyle w:val="ListParagraph"/>
        <w:spacing w:line="240" w:lineRule="auto"/>
        <w:ind w:left="1440"/>
        <w:rPr>
          <w:rFonts w:ascii="Times New Roman" w:hAnsi="Times New Roman"/>
          <w:sz w:val="12"/>
          <w:szCs w:val="12"/>
        </w:rPr>
      </w:pPr>
    </w:p>
    <w:p w14:paraId="06303941" w14:textId="282B26A6" w:rsidR="001D4CAF" w:rsidRDefault="001D4CAF" w:rsidP="00BC6475">
      <w:pPr>
        <w:pStyle w:val="ListParagraph"/>
        <w:numPr>
          <w:ilvl w:val="0"/>
          <w:numId w:val="8"/>
        </w:numPr>
        <w:spacing w:line="240" w:lineRule="auto"/>
        <w:ind w:left="1440"/>
        <w:rPr>
          <w:rFonts w:ascii="Times New Roman" w:hAnsi="Times New Roman"/>
          <w:sz w:val="24"/>
          <w:szCs w:val="24"/>
        </w:rPr>
      </w:pPr>
      <w:r>
        <w:rPr>
          <w:rFonts w:ascii="Times New Roman" w:hAnsi="Times New Roman"/>
          <w:sz w:val="24"/>
          <w:szCs w:val="24"/>
        </w:rPr>
        <w:t>Involuntary medication will significantly further the prosecution’s governmental interests in this case. Involuntary medication is substantially likely to render the Defendant competent. Involuntary medication is substantially unlikely to have side effects that interfere significantly with the Defendant’s ability to assist counsel in conducting a trial defense and thereby render the trial unfair.</w:t>
      </w:r>
    </w:p>
    <w:p w14:paraId="3936053F" w14:textId="77777777" w:rsidR="00AB1B36" w:rsidRPr="00A90CB1" w:rsidRDefault="00AB1B36" w:rsidP="00AB1B36">
      <w:pPr>
        <w:pStyle w:val="ListParagraph"/>
        <w:spacing w:line="240" w:lineRule="auto"/>
        <w:ind w:left="1080"/>
        <w:rPr>
          <w:rFonts w:ascii="Times New Roman" w:hAnsi="Times New Roman"/>
          <w:sz w:val="12"/>
          <w:szCs w:val="12"/>
        </w:rPr>
      </w:pPr>
    </w:p>
    <w:p w14:paraId="4283D09F" w14:textId="4031EE85" w:rsidR="00A90CB1" w:rsidRDefault="00B67823" w:rsidP="00BC6475">
      <w:pPr>
        <w:pStyle w:val="ListParagraph"/>
        <w:numPr>
          <w:ilvl w:val="0"/>
          <w:numId w:val="8"/>
        </w:numPr>
        <w:spacing w:line="240" w:lineRule="auto"/>
        <w:ind w:left="1440"/>
        <w:rPr>
          <w:rFonts w:ascii="Times New Roman" w:hAnsi="Times New Roman"/>
          <w:sz w:val="24"/>
          <w:szCs w:val="24"/>
        </w:rPr>
      </w:pPr>
      <w:r>
        <w:rPr>
          <w:rFonts w:ascii="Times New Roman" w:hAnsi="Times New Roman"/>
          <w:sz w:val="24"/>
          <w:szCs w:val="24"/>
        </w:rPr>
        <w:t>Involuntary medication is necessary to further the prosecution’s government</w:t>
      </w:r>
      <w:r w:rsidR="00991F0D">
        <w:rPr>
          <w:rFonts w:ascii="Times New Roman" w:hAnsi="Times New Roman"/>
          <w:sz w:val="24"/>
          <w:szCs w:val="24"/>
        </w:rPr>
        <w:t>al</w:t>
      </w:r>
      <w:r>
        <w:rPr>
          <w:rFonts w:ascii="Times New Roman" w:hAnsi="Times New Roman"/>
          <w:sz w:val="24"/>
          <w:szCs w:val="24"/>
        </w:rPr>
        <w:t xml:space="preserve"> interest. Any alternative, less intrusive treatments are unlikely to achieve substantially the same results. In making these findings, the court has considered less intrusive means for administering the medication, including examining the potential for future civil </w:t>
      </w:r>
      <w:r w:rsidR="00447559">
        <w:rPr>
          <w:rFonts w:ascii="Times New Roman" w:hAnsi="Times New Roman"/>
          <w:sz w:val="24"/>
          <w:szCs w:val="24"/>
        </w:rPr>
        <w:t>commitment</w:t>
      </w:r>
      <w:r>
        <w:rPr>
          <w:rFonts w:ascii="Times New Roman" w:hAnsi="Times New Roman"/>
          <w:sz w:val="24"/>
          <w:szCs w:val="24"/>
        </w:rPr>
        <w:t>.</w:t>
      </w:r>
    </w:p>
    <w:p w14:paraId="4330AED5" w14:textId="77777777" w:rsidR="00991F0D" w:rsidRPr="00A90CB1" w:rsidRDefault="00991F0D" w:rsidP="00991F0D">
      <w:pPr>
        <w:pStyle w:val="ListParagraph"/>
        <w:spacing w:line="240" w:lineRule="auto"/>
        <w:ind w:left="1080"/>
        <w:rPr>
          <w:rFonts w:ascii="Times New Roman" w:hAnsi="Times New Roman"/>
          <w:sz w:val="12"/>
          <w:szCs w:val="12"/>
        </w:rPr>
      </w:pPr>
    </w:p>
    <w:p w14:paraId="3DAFEB55" w14:textId="4C38C19A" w:rsidR="00991F0D" w:rsidRDefault="00991F0D" w:rsidP="00991F0D">
      <w:pPr>
        <w:pStyle w:val="ListParagraph"/>
        <w:numPr>
          <w:ilvl w:val="0"/>
          <w:numId w:val="8"/>
        </w:numPr>
        <w:spacing w:line="240" w:lineRule="auto"/>
        <w:ind w:left="1440"/>
        <w:rPr>
          <w:rFonts w:ascii="Times New Roman" w:hAnsi="Times New Roman"/>
          <w:sz w:val="24"/>
          <w:szCs w:val="24"/>
        </w:rPr>
      </w:pPr>
      <w:r>
        <w:rPr>
          <w:rFonts w:ascii="Times New Roman" w:hAnsi="Times New Roman"/>
          <w:sz w:val="24"/>
          <w:szCs w:val="24"/>
        </w:rPr>
        <w:t xml:space="preserve">Involuntary medication is medically appropriate </w:t>
      </w:r>
      <w:proofErr w:type="gramStart"/>
      <w:r>
        <w:rPr>
          <w:rFonts w:ascii="Times New Roman" w:hAnsi="Times New Roman"/>
          <w:sz w:val="24"/>
          <w:szCs w:val="24"/>
        </w:rPr>
        <w:t>and in the Defendant’s</w:t>
      </w:r>
      <w:proofErr w:type="gramEnd"/>
      <w:r>
        <w:rPr>
          <w:rFonts w:ascii="Times New Roman" w:hAnsi="Times New Roman"/>
          <w:sz w:val="24"/>
          <w:szCs w:val="24"/>
        </w:rPr>
        <w:t xml:space="preserve"> best medical interest in light of the Defendant’s medical condition.</w:t>
      </w:r>
    </w:p>
    <w:p w14:paraId="5D1E2EAF" w14:textId="77777777" w:rsidR="007518B7" w:rsidRDefault="007518B7" w:rsidP="00EE788B">
      <w:pPr>
        <w:pStyle w:val="ListParagraph"/>
        <w:spacing w:line="240" w:lineRule="auto"/>
        <w:ind w:left="1080" w:hanging="540"/>
        <w:rPr>
          <w:rFonts w:ascii="Times New Roman" w:hAnsi="Times New Roman"/>
          <w:sz w:val="24"/>
          <w:szCs w:val="24"/>
        </w:rPr>
      </w:pPr>
    </w:p>
    <w:p w14:paraId="58A1DC94" w14:textId="14CF2B85" w:rsidR="00C81F82" w:rsidRPr="0044130A" w:rsidRDefault="00C81F82" w:rsidP="00C45ED0">
      <w:pPr>
        <w:spacing w:line="240" w:lineRule="auto"/>
        <w:ind w:left="1080"/>
        <w:rPr>
          <w:rFonts w:ascii="Times New Roman" w:hAnsi="Times New Roman"/>
          <w:sz w:val="24"/>
          <w:szCs w:val="24"/>
        </w:rPr>
      </w:pPr>
      <w:r w:rsidRPr="0044130A">
        <w:rPr>
          <w:rFonts w:ascii="Times New Roman" w:hAnsi="Times New Roman"/>
          <w:b/>
          <w:sz w:val="24"/>
          <w:szCs w:val="24"/>
        </w:rPr>
        <w:lastRenderedPageBreak/>
        <w:t>Conditions for Administering Medication.</w:t>
      </w:r>
      <w:r w:rsidR="00C45ED0">
        <w:rPr>
          <w:rFonts w:ascii="Times New Roman" w:hAnsi="Times New Roman"/>
          <w:sz w:val="24"/>
          <w:szCs w:val="24"/>
        </w:rPr>
        <w:t xml:space="preserve"> </w:t>
      </w:r>
      <w:r w:rsidRPr="0044130A">
        <w:rPr>
          <w:rFonts w:ascii="Times New Roman" w:hAnsi="Times New Roman"/>
          <w:sz w:val="24"/>
          <w:szCs w:val="24"/>
        </w:rPr>
        <w:t xml:space="preserve">Any medication administered by the </w:t>
      </w:r>
      <w:r w:rsidR="009F2520" w:rsidRPr="0044130A">
        <w:rPr>
          <w:rFonts w:ascii="Times New Roman" w:hAnsi="Times New Roman"/>
          <w:sz w:val="24"/>
          <w:szCs w:val="24"/>
        </w:rPr>
        <w:t>Treatment Facility</w:t>
      </w:r>
      <w:r w:rsidR="00E72D3F" w:rsidRPr="0044130A">
        <w:rPr>
          <w:rFonts w:ascii="Times New Roman" w:hAnsi="Times New Roman"/>
          <w:sz w:val="24"/>
          <w:szCs w:val="24"/>
        </w:rPr>
        <w:t xml:space="preserve"> pursuant to this o</w:t>
      </w:r>
      <w:r w:rsidRPr="0044130A">
        <w:rPr>
          <w:rFonts w:ascii="Times New Roman" w:hAnsi="Times New Roman"/>
          <w:sz w:val="24"/>
          <w:szCs w:val="24"/>
        </w:rPr>
        <w:t>rder</w:t>
      </w:r>
      <w:r w:rsidR="00744D86" w:rsidRPr="0044130A">
        <w:rPr>
          <w:rFonts w:ascii="Times New Roman" w:hAnsi="Times New Roman"/>
          <w:sz w:val="24"/>
          <w:szCs w:val="24"/>
        </w:rPr>
        <w:t>,</w:t>
      </w:r>
      <w:r w:rsidRPr="0044130A">
        <w:rPr>
          <w:rFonts w:ascii="Times New Roman" w:hAnsi="Times New Roman"/>
          <w:sz w:val="24"/>
          <w:szCs w:val="24"/>
        </w:rPr>
        <w:t xml:space="preserve"> whether on a voluntary or involuntary basis, shall be administered under the care of a duly authorized psychiatrist employed by the </w:t>
      </w:r>
      <w:r w:rsidR="009F2520" w:rsidRPr="0044130A">
        <w:rPr>
          <w:rFonts w:ascii="Times New Roman" w:hAnsi="Times New Roman"/>
          <w:sz w:val="24"/>
          <w:szCs w:val="24"/>
        </w:rPr>
        <w:t>Treatment Facility</w:t>
      </w:r>
      <w:r w:rsidRPr="0044130A">
        <w:rPr>
          <w:rFonts w:ascii="Times New Roman" w:hAnsi="Times New Roman"/>
          <w:sz w:val="24"/>
          <w:szCs w:val="24"/>
        </w:rPr>
        <w:t>, and shall be administered in the minimum dosage necessary.  The psychiatrist shall take all precautions to mi</w:t>
      </w:r>
      <w:r w:rsidR="00E72D3F" w:rsidRPr="0044130A">
        <w:rPr>
          <w:rFonts w:ascii="Times New Roman" w:hAnsi="Times New Roman"/>
          <w:sz w:val="24"/>
          <w:szCs w:val="24"/>
        </w:rPr>
        <w:t xml:space="preserve">nimize side effects on the </w:t>
      </w:r>
      <w:r w:rsidR="00F4115B" w:rsidRPr="0044130A">
        <w:rPr>
          <w:rFonts w:ascii="Times New Roman" w:hAnsi="Times New Roman"/>
          <w:sz w:val="24"/>
          <w:szCs w:val="24"/>
        </w:rPr>
        <w:t>Defendant</w:t>
      </w:r>
      <w:r w:rsidRPr="0044130A">
        <w:rPr>
          <w:rFonts w:ascii="Times New Roman" w:hAnsi="Times New Roman"/>
          <w:sz w:val="24"/>
          <w:szCs w:val="24"/>
        </w:rPr>
        <w:t xml:space="preserve"> and effects on</w:t>
      </w:r>
      <w:r w:rsidR="00E72D3F" w:rsidRPr="0044130A">
        <w:rPr>
          <w:rFonts w:ascii="Times New Roman" w:hAnsi="Times New Roman"/>
          <w:sz w:val="24"/>
          <w:szCs w:val="24"/>
        </w:rPr>
        <w:t xml:space="preserve"> any medical conditions of the </w:t>
      </w:r>
      <w:r w:rsidR="00F4115B" w:rsidRPr="0044130A">
        <w:rPr>
          <w:rFonts w:ascii="Times New Roman" w:hAnsi="Times New Roman"/>
          <w:sz w:val="24"/>
          <w:szCs w:val="24"/>
        </w:rPr>
        <w:t>Defendant</w:t>
      </w:r>
      <w:r w:rsidRPr="0044130A">
        <w:rPr>
          <w:rFonts w:ascii="Times New Roman" w:hAnsi="Times New Roman"/>
          <w:sz w:val="24"/>
          <w:szCs w:val="24"/>
        </w:rPr>
        <w:t>.</w:t>
      </w:r>
    </w:p>
    <w:p w14:paraId="7CB10329" w14:textId="77777777" w:rsidR="009F2520" w:rsidRDefault="009F2520" w:rsidP="009C7D6F">
      <w:pPr>
        <w:spacing w:line="240" w:lineRule="auto"/>
        <w:rPr>
          <w:rFonts w:ascii="Times New Roman" w:hAnsi="Times New Roman"/>
          <w:sz w:val="24"/>
          <w:szCs w:val="24"/>
        </w:rPr>
      </w:pPr>
    </w:p>
    <w:p w14:paraId="46EDE0D1" w14:textId="57AC4BD4" w:rsidR="00D14886" w:rsidRPr="00032E43" w:rsidRDefault="00EE3D69" w:rsidP="00032E43">
      <w:pPr>
        <w:tabs>
          <w:tab w:val="left" w:pos="540"/>
        </w:tabs>
        <w:spacing w:after="120" w:line="240" w:lineRule="auto"/>
        <w:ind w:left="547" w:hanging="547"/>
        <w:rPr>
          <w:rFonts w:ascii="Times New Roman" w:hAnsi="Times New Roman"/>
          <w:b/>
          <w:sz w:val="24"/>
          <w:szCs w:val="24"/>
        </w:rPr>
      </w:pPr>
      <w:r>
        <w:rPr>
          <w:rFonts w:ascii="Times New Roman" w:hAnsi="Times New Roman"/>
          <w:b/>
          <w:sz w:val="24"/>
          <w:szCs w:val="24"/>
        </w:rPr>
        <w:t>8</w:t>
      </w:r>
      <w:r w:rsidR="00D14886" w:rsidRPr="0044130A">
        <w:rPr>
          <w:rFonts w:ascii="Times New Roman" w:hAnsi="Times New Roman"/>
          <w:b/>
          <w:sz w:val="24"/>
          <w:szCs w:val="24"/>
        </w:rPr>
        <w:t>.</w:t>
      </w:r>
      <w:r w:rsidR="00D14886" w:rsidRPr="0044130A">
        <w:rPr>
          <w:rFonts w:ascii="Times New Roman" w:hAnsi="Times New Roman"/>
          <w:b/>
          <w:sz w:val="24"/>
          <w:szCs w:val="24"/>
        </w:rPr>
        <w:tab/>
        <w:t>Access to Records.</w:t>
      </w:r>
      <w:r w:rsidR="00032E43">
        <w:rPr>
          <w:rFonts w:ascii="Times New Roman" w:hAnsi="Times New Roman"/>
          <w:b/>
          <w:sz w:val="24"/>
          <w:szCs w:val="24"/>
        </w:rPr>
        <w:t xml:space="preserve"> </w:t>
      </w:r>
      <w:r w:rsidR="00D14886" w:rsidRPr="0044130A">
        <w:rPr>
          <w:rFonts w:ascii="Times New Roman" w:hAnsi="Times New Roman"/>
          <w:sz w:val="24"/>
          <w:szCs w:val="24"/>
        </w:rPr>
        <w:t xml:space="preserve">The </w:t>
      </w:r>
      <w:r w:rsidR="009F2520" w:rsidRPr="0044130A">
        <w:rPr>
          <w:rFonts w:ascii="Times New Roman" w:hAnsi="Times New Roman"/>
          <w:sz w:val="24"/>
          <w:szCs w:val="24"/>
        </w:rPr>
        <w:t>Treatment Facility</w:t>
      </w:r>
      <w:r w:rsidR="00D14886" w:rsidRPr="0044130A">
        <w:rPr>
          <w:rFonts w:ascii="Times New Roman" w:hAnsi="Times New Roman"/>
          <w:sz w:val="24"/>
          <w:szCs w:val="24"/>
        </w:rPr>
        <w:t xml:space="preserve"> </w:t>
      </w:r>
      <w:r>
        <w:rPr>
          <w:rFonts w:ascii="Times New Roman" w:hAnsi="Times New Roman"/>
          <w:sz w:val="24"/>
          <w:szCs w:val="24"/>
        </w:rPr>
        <w:t xml:space="preserve">and DSHS </w:t>
      </w:r>
      <w:r w:rsidR="00D14886" w:rsidRPr="0044130A">
        <w:rPr>
          <w:rFonts w:ascii="Times New Roman" w:hAnsi="Times New Roman"/>
          <w:sz w:val="24"/>
          <w:szCs w:val="24"/>
        </w:rPr>
        <w:t>shall be entitled to receive any of the information described in RCW 10.77.060, whether the information is held by another mental health, medical, or education facility, a jail or other correctional facility, or elsewhere.</w:t>
      </w:r>
      <w:r w:rsidR="00032E43">
        <w:rPr>
          <w:rFonts w:ascii="Times New Roman" w:hAnsi="Times New Roman"/>
          <w:b/>
          <w:sz w:val="24"/>
          <w:szCs w:val="24"/>
        </w:rPr>
        <w:t xml:space="preserve"> </w:t>
      </w:r>
      <w:r w:rsidR="00D14886" w:rsidRPr="0044130A">
        <w:rPr>
          <w:rFonts w:ascii="Times New Roman" w:hAnsi="Times New Roman"/>
          <w:sz w:val="24"/>
          <w:szCs w:val="24"/>
        </w:rPr>
        <w:t>Within 24 hours of the signing of this order</w:t>
      </w:r>
      <w:r w:rsidR="00F13E26">
        <w:rPr>
          <w:rFonts w:ascii="Times New Roman" w:hAnsi="Times New Roman"/>
          <w:sz w:val="24"/>
          <w:szCs w:val="24"/>
        </w:rPr>
        <w:t xml:space="preserve"> </w:t>
      </w:r>
      <w:r w:rsidR="00F13E26" w:rsidRPr="00F13E26">
        <w:rPr>
          <w:rFonts w:ascii="Times New Roman" w:hAnsi="Times New Roman"/>
          <w:sz w:val="24"/>
          <w:szCs w:val="24"/>
        </w:rPr>
        <w:t>–</w:t>
      </w:r>
      <w:r w:rsidR="00F13E26">
        <w:rPr>
          <w:rFonts w:ascii="Times New Roman" w:hAnsi="Times New Roman"/>
          <w:sz w:val="24"/>
          <w:szCs w:val="24"/>
        </w:rPr>
        <w:t xml:space="preserve"> </w:t>
      </w:r>
    </w:p>
    <w:p w14:paraId="77581466" w14:textId="22B76EB8" w:rsidR="00D14886" w:rsidRDefault="00D14886" w:rsidP="009C48ED">
      <w:pPr>
        <w:pStyle w:val="ListParagraph"/>
        <w:numPr>
          <w:ilvl w:val="0"/>
          <w:numId w:val="5"/>
        </w:numPr>
        <w:spacing w:line="240" w:lineRule="auto"/>
        <w:ind w:left="900"/>
        <w:rPr>
          <w:rFonts w:ascii="Times New Roman" w:hAnsi="Times New Roman"/>
          <w:sz w:val="24"/>
          <w:szCs w:val="24"/>
        </w:rPr>
      </w:pPr>
      <w:r w:rsidRPr="0044130A">
        <w:rPr>
          <w:rFonts w:ascii="Times New Roman" w:hAnsi="Times New Roman"/>
          <w:sz w:val="24"/>
          <w:szCs w:val="24"/>
        </w:rPr>
        <w:t xml:space="preserve">The </w:t>
      </w:r>
      <w:r w:rsidRPr="0044130A">
        <w:rPr>
          <w:rFonts w:ascii="Times New Roman" w:hAnsi="Times New Roman"/>
          <w:b/>
          <w:sz w:val="24"/>
          <w:szCs w:val="24"/>
        </w:rPr>
        <w:t>clerk of the court</w:t>
      </w:r>
      <w:r w:rsidRPr="0044130A">
        <w:rPr>
          <w:rFonts w:ascii="Times New Roman" w:hAnsi="Times New Roman"/>
          <w:sz w:val="24"/>
          <w:szCs w:val="24"/>
        </w:rPr>
        <w:t xml:space="preserve"> shall provide this order and the charging documents, including the request for bail and certification of probable cause to </w:t>
      </w:r>
      <w:r w:rsidR="00EE3D69">
        <w:rPr>
          <w:rFonts w:ascii="Times New Roman" w:hAnsi="Times New Roman"/>
          <w:sz w:val="24"/>
          <w:szCs w:val="24"/>
        </w:rPr>
        <w:t>DSHS</w:t>
      </w:r>
      <w:r w:rsidRPr="0044130A">
        <w:rPr>
          <w:rFonts w:ascii="Times New Roman" w:hAnsi="Times New Roman"/>
          <w:sz w:val="24"/>
          <w:szCs w:val="24"/>
        </w:rPr>
        <w:t>.</w:t>
      </w:r>
      <w:r w:rsidR="00BA4C2F" w:rsidRPr="0044130A">
        <w:rPr>
          <w:rFonts w:ascii="Times New Roman" w:hAnsi="Times New Roman"/>
          <w:sz w:val="24"/>
          <w:szCs w:val="24"/>
        </w:rPr>
        <w:t xml:space="preserve">  If the competency evaluation was provided by an independent expert, the clerk of the court shall also provide </w:t>
      </w:r>
      <w:r w:rsidR="00EE3D69">
        <w:rPr>
          <w:rFonts w:ascii="Times New Roman" w:hAnsi="Times New Roman"/>
          <w:sz w:val="24"/>
          <w:szCs w:val="24"/>
        </w:rPr>
        <w:t>DSHS</w:t>
      </w:r>
      <w:r w:rsidR="00BA4C2F" w:rsidRPr="0044130A">
        <w:rPr>
          <w:rFonts w:ascii="Times New Roman" w:hAnsi="Times New Roman"/>
          <w:sz w:val="24"/>
          <w:szCs w:val="24"/>
        </w:rPr>
        <w:t xml:space="preserve"> with a copy of all previous court orders related to competency or criminal insanity and a copy of any of</w:t>
      </w:r>
      <w:r w:rsidR="00A2294A">
        <w:rPr>
          <w:rFonts w:ascii="Times New Roman" w:hAnsi="Times New Roman"/>
          <w:sz w:val="24"/>
          <w:szCs w:val="24"/>
        </w:rPr>
        <w:t xml:space="preserve"> the evaluation report(</w:t>
      </w:r>
      <w:r w:rsidR="00BA4C2F" w:rsidRPr="0044130A">
        <w:rPr>
          <w:rFonts w:ascii="Times New Roman" w:hAnsi="Times New Roman"/>
          <w:sz w:val="24"/>
          <w:szCs w:val="24"/>
        </w:rPr>
        <w:t>s</w:t>
      </w:r>
      <w:r w:rsidR="00A2294A">
        <w:rPr>
          <w:rFonts w:ascii="Times New Roman" w:hAnsi="Times New Roman"/>
          <w:sz w:val="24"/>
          <w:szCs w:val="24"/>
        </w:rPr>
        <w:t>)</w:t>
      </w:r>
      <w:r w:rsidR="00BA4C2F" w:rsidRPr="0044130A">
        <w:rPr>
          <w:rFonts w:ascii="Times New Roman" w:hAnsi="Times New Roman"/>
          <w:sz w:val="24"/>
          <w:szCs w:val="24"/>
        </w:rPr>
        <w:t>.</w:t>
      </w:r>
    </w:p>
    <w:p w14:paraId="082F7215" w14:textId="77777777" w:rsidR="00A2294A" w:rsidRPr="00A2294A" w:rsidRDefault="00A2294A" w:rsidP="00A2294A">
      <w:pPr>
        <w:pStyle w:val="ListParagraph"/>
        <w:spacing w:line="240" w:lineRule="auto"/>
        <w:ind w:left="900"/>
        <w:rPr>
          <w:rFonts w:ascii="Times New Roman" w:hAnsi="Times New Roman"/>
          <w:sz w:val="12"/>
          <w:szCs w:val="12"/>
        </w:rPr>
      </w:pPr>
    </w:p>
    <w:p w14:paraId="4CAC1F7B" w14:textId="1ECDA9EE" w:rsidR="00D14886" w:rsidRDefault="00D14886" w:rsidP="009C48ED">
      <w:pPr>
        <w:pStyle w:val="ListParagraph"/>
        <w:numPr>
          <w:ilvl w:val="0"/>
          <w:numId w:val="5"/>
        </w:numPr>
        <w:spacing w:line="240" w:lineRule="auto"/>
        <w:ind w:left="900"/>
        <w:rPr>
          <w:rFonts w:ascii="Times New Roman" w:hAnsi="Times New Roman"/>
          <w:sz w:val="24"/>
          <w:szCs w:val="24"/>
        </w:rPr>
      </w:pPr>
      <w:r w:rsidRPr="0044130A">
        <w:rPr>
          <w:rFonts w:ascii="Times New Roman" w:hAnsi="Times New Roman"/>
          <w:sz w:val="24"/>
          <w:szCs w:val="24"/>
        </w:rPr>
        <w:t xml:space="preserve">The </w:t>
      </w:r>
      <w:r w:rsidRPr="0044130A">
        <w:rPr>
          <w:rFonts w:ascii="Times New Roman" w:hAnsi="Times New Roman"/>
          <w:b/>
          <w:sz w:val="24"/>
          <w:szCs w:val="24"/>
        </w:rPr>
        <w:t>prosecuting attorney</w:t>
      </w:r>
      <w:r w:rsidRPr="0044130A">
        <w:rPr>
          <w:rFonts w:ascii="Times New Roman" w:hAnsi="Times New Roman"/>
          <w:sz w:val="24"/>
          <w:szCs w:val="24"/>
        </w:rPr>
        <w:t xml:space="preserve"> shall provide the discovery packet, including a statement of the </w:t>
      </w:r>
      <w:r w:rsidR="00F4115B" w:rsidRPr="0044130A">
        <w:rPr>
          <w:rFonts w:ascii="Times New Roman" w:hAnsi="Times New Roman"/>
          <w:sz w:val="24"/>
          <w:szCs w:val="24"/>
        </w:rPr>
        <w:t>Defendant</w:t>
      </w:r>
      <w:r w:rsidRPr="0044130A">
        <w:rPr>
          <w:rFonts w:ascii="Times New Roman" w:hAnsi="Times New Roman"/>
          <w:sz w:val="24"/>
          <w:szCs w:val="24"/>
        </w:rPr>
        <w:t xml:space="preserve">’s criminal history, to </w:t>
      </w:r>
      <w:r w:rsidR="00EE3D69">
        <w:rPr>
          <w:rFonts w:ascii="Times New Roman" w:hAnsi="Times New Roman"/>
          <w:sz w:val="24"/>
          <w:szCs w:val="24"/>
        </w:rPr>
        <w:t>DSHS</w:t>
      </w:r>
      <w:r w:rsidRPr="0044130A">
        <w:rPr>
          <w:rFonts w:ascii="Times New Roman" w:hAnsi="Times New Roman"/>
          <w:sz w:val="24"/>
          <w:szCs w:val="24"/>
        </w:rPr>
        <w:t>.</w:t>
      </w:r>
      <w:r w:rsidR="001959E3">
        <w:rPr>
          <w:rFonts w:ascii="Times New Roman" w:hAnsi="Times New Roman"/>
          <w:sz w:val="24"/>
          <w:szCs w:val="24"/>
        </w:rPr>
        <w:t xml:space="preserve"> </w:t>
      </w:r>
      <w:r w:rsidR="001959E3">
        <w:rPr>
          <w:rFonts w:ascii="Times New Roman" w:hAnsi="Times New Roman"/>
          <w:b/>
          <w:bCs/>
          <w:sz w:val="24"/>
          <w:szCs w:val="24"/>
        </w:rPr>
        <w:t>If the defense provides this information, the prosecuting attorney shall be included in the communication so that duplicates are not sent.</w:t>
      </w:r>
    </w:p>
    <w:p w14:paraId="25B14ABC" w14:textId="77777777" w:rsidR="00A2294A" w:rsidRPr="00A2294A" w:rsidRDefault="00A2294A" w:rsidP="00A2294A">
      <w:pPr>
        <w:pStyle w:val="ListParagraph"/>
        <w:spacing w:line="240" w:lineRule="auto"/>
        <w:ind w:left="900"/>
        <w:rPr>
          <w:rFonts w:ascii="Times New Roman" w:hAnsi="Times New Roman"/>
          <w:sz w:val="12"/>
          <w:szCs w:val="12"/>
        </w:rPr>
      </w:pPr>
    </w:p>
    <w:p w14:paraId="0268F785" w14:textId="4B847444" w:rsidR="00D14886" w:rsidRPr="0044130A" w:rsidRDefault="00D14886" w:rsidP="00115BE9">
      <w:pPr>
        <w:pStyle w:val="ListParagraph"/>
        <w:numPr>
          <w:ilvl w:val="0"/>
          <w:numId w:val="5"/>
        </w:numPr>
        <w:spacing w:line="240" w:lineRule="auto"/>
        <w:ind w:left="900" w:right="-540"/>
        <w:rPr>
          <w:rFonts w:ascii="Times New Roman" w:hAnsi="Times New Roman"/>
          <w:sz w:val="24"/>
          <w:szCs w:val="24"/>
        </w:rPr>
      </w:pPr>
      <w:r w:rsidRPr="0044130A">
        <w:rPr>
          <w:rFonts w:ascii="Times New Roman" w:hAnsi="Times New Roman"/>
          <w:sz w:val="24"/>
          <w:szCs w:val="24"/>
        </w:rPr>
        <w:t xml:space="preserve">The </w:t>
      </w:r>
      <w:r w:rsidRPr="0044130A">
        <w:rPr>
          <w:rFonts w:ascii="Times New Roman" w:hAnsi="Times New Roman"/>
          <w:b/>
          <w:sz w:val="24"/>
          <w:szCs w:val="24"/>
        </w:rPr>
        <w:t>jail administrator</w:t>
      </w:r>
      <w:r w:rsidRPr="0044130A">
        <w:rPr>
          <w:rFonts w:ascii="Times New Roman" w:hAnsi="Times New Roman"/>
          <w:sz w:val="24"/>
          <w:szCs w:val="24"/>
        </w:rPr>
        <w:t xml:space="preserve"> shall provide the </w:t>
      </w:r>
      <w:r w:rsidR="00F4115B" w:rsidRPr="0044130A">
        <w:rPr>
          <w:rFonts w:ascii="Times New Roman" w:hAnsi="Times New Roman"/>
          <w:sz w:val="24"/>
          <w:szCs w:val="24"/>
        </w:rPr>
        <w:t>Defendant</w:t>
      </w:r>
      <w:r w:rsidRPr="0044130A">
        <w:rPr>
          <w:rFonts w:ascii="Times New Roman" w:hAnsi="Times New Roman"/>
          <w:sz w:val="24"/>
          <w:szCs w:val="24"/>
        </w:rPr>
        <w:t xml:space="preserve">’s medical clearance information to </w:t>
      </w:r>
      <w:r w:rsidR="00EE3D69">
        <w:rPr>
          <w:rFonts w:ascii="Times New Roman" w:hAnsi="Times New Roman"/>
          <w:sz w:val="24"/>
          <w:szCs w:val="24"/>
        </w:rPr>
        <w:t>DSHS</w:t>
      </w:r>
      <w:r w:rsidRPr="0044130A">
        <w:rPr>
          <w:rFonts w:ascii="Times New Roman" w:hAnsi="Times New Roman"/>
          <w:sz w:val="24"/>
          <w:szCs w:val="24"/>
        </w:rPr>
        <w:t xml:space="preserve"> if this order requires transportation of the </w:t>
      </w:r>
      <w:r w:rsidR="00F4115B" w:rsidRPr="0044130A">
        <w:rPr>
          <w:rFonts w:ascii="Times New Roman" w:hAnsi="Times New Roman"/>
          <w:sz w:val="24"/>
          <w:szCs w:val="24"/>
        </w:rPr>
        <w:t>Defendant</w:t>
      </w:r>
      <w:r w:rsidRPr="0044130A">
        <w:rPr>
          <w:rFonts w:ascii="Times New Roman" w:hAnsi="Times New Roman"/>
          <w:sz w:val="24"/>
          <w:szCs w:val="24"/>
        </w:rPr>
        <w:t xml:space="preserve"> to </w:t>
      </w:r>
      <w:r w:rsidR="00F13E26">
        <w:rPr>
          <w:rFonts w:ascii="Times New Roman" w:hAnsi="Times New Roman"/>
          <w:sz w:val="24"/>
          <w:szCs w:val="24"/>
        </w:rPr>
        <w:t xml:space="preserve">a facility designated by </w:t>
      </w:r>
      <w:r w:rsidR="00EE3D69">
        <w:rPr>
          <w:rFonts w:ascii="Times New Roman" w:hAnsi="Times New Roman"/>
          <w:sz w:val="24"/>
          <w:szCs w:val="24"/>
        </w:rPr>
        <w:t>DSHS</w:t>
      </w:r>
      <w:r w:rsidRPr="0044130A">
        <w:rPr>
          <w:rFonts w:ascii="Times New Roman" w:hAnsi="Times New Roman"/>
          <w:sz w:val="24"/>
          <w:szCs w:val="24"/>
        </w:rPr>
        <w:t>.</w:t>
      </w:r>
    </w:p>
    <w:p w14:paraId="5B1712D3" w14:textId="77777777" w:rsidR="00D14886" w:rsidRPr="0044130A" w:rsidRDefault="00D14886" w:rsidP="009C7D6F">
      <w:pPr>
        <w:spacing w:line="240" w:lineRule="auto"/>
        <w:rPr>
          <w:rFonts w:ascii="Times New Roman" w:hAnsi="Times New Roman"/>
          <w:sz w:val="24"/>
          <w:szCs w:val="24"/>
        </w:rPr>
      </w:pPr>
    </w:p>
    <w:p w14:paraId="4A833017" w14:textId="3636D9B0" w:rsidR="00990650" w:rsidRPr="0044130A" w:rsidRDefault="00CB2D2D" w:rsidP="009C48ED">
      <w:pPr>
        <w:spacing w:line="240" w:lineRule="auto"/>
        <w:ind w:left="540" w:hanging="540"/>
        <w:rPr>
          <w:rFonts w:ascii="Times New Roman" w:hAnsi="Times New Roman"/>
          <w:sz w:val="24"/>
          <w:szCs w:val="24"/>
        </w:rPr>
      </w:pPr>
      <w:r>
        <w:rPr>
          <w:rFonts w:ascii="Times New Roman" w:hAnsi="Times New Roman"/>
          <w:b/>
          <w:sz w:val="24"/>
          <w:szCs w:val="24"/>
        </w:rPr>
        <w:t>9</w:t>
      </w:r>
      <w:r w:rsidR="00D14886" w:rsidRPr="0044130A">
        <w:rPr>
          <w:rFonts w:ascii="Times New Roman" w:hAnsi="Times New Roman"/>
          <w:b/>
          <w:sz w:val="24"/>
          <w:szCs w:val="24"/>
        </w:rPr>
        <w:t>.</w:t>
      </w:r>
      <w:r w:rsidR="00D14886" w:rsidRPr="0044130A">
        <w:rPr>
          <w:rFonts w:ascii="Times New Roman" w:hAnsi="Times New Roman"/>
          <w:b/>
          <w:sz w:val="24"/>
          <w:szCs w:val="24"/>
        </w:rPr>
        <w:tab/>
      </w:r>
      <w:r w:rsidR="00161CAC" w:rsidRPr="0044130A">
        <w:rPr>
          <w:rFonts w:ascii="Times New Roman" w:hAnsi="Times New Roman"/>
          <w:b/>
          <w:sz w:val="24"/>
          <w:szCs w:val="24"/>
        </w:rPr>
        <w:t>Evaluation and Report</w:t>
      </w:r>
      <w:r w:rsidR="000B2389" w:rsidRPr="0044130A">
        <w:rPr>
          <w:rFonts w:ascii="Times New Roman" w:hAnsi="Times New Roman"/>
          <w:b/>
          <w:sz w:val="24"/>
          <w:szCs w:val="24"/>
        </w:rPr>
        <w:t>.</w:t>
      </w:r>
      <w:r w:rsidR="000B2389" w:rsidRPr="0044130A">
        <w:rPr>
          <w:rFonts w:ascii="Times New Roman" w:hAnsi="Times New Roman"/>
          <w:sz w:val="24"/>
          <w:szCs w:val="24"/>
        </w:rPr>
        <w:t xml:space="preserve"> </w:t>
      </w:r>
      <w:r w:rsidR="00032E43" w:rsidRPr="00032E43">
        <w:rPr>
          <w:rFonts w:ascii="Times New Roman" w:hAnsi="Times New Roman"/>
          <w:sz w:val="24"/>
          <w:szCs w:val="24"/>
        </w:rPr>
        <w:t xml:space="preserve">The treatment facility shall evaluate the </w:t>
      </w:r>
      <w:r w:rsidR="00032E43">
        <w:rPr>
          <w:rFonts w:ascii="Times New Roman" w:hAnsi="Times New Roman"/>
          <w:sz w:val="24"/>
          <w:szCs w:val="24"/>
        </w:rPr>
        <w:t>D</w:t>
      </w:r>
      <w:r w:rsidR="00032E43" w:rsidRPr="00032E43">
        <w:rPr>
          <w:rFonts w:ascii="Times New Roman" w:hAnsi="Times New Roman"/>
          <w:sz w:val="24"/>
          <w:szCs w:val="24"/>
        </w:rPr>
        <w:t xml:space="preserve">efendant’s competency to stand trial before the end of any inpatient treatment period. If outpatient treatment is ordered, the </w:t>
      </w:r>
      <w:r w:rsidR="00032E43">
        <w:rPr>
          <w:rFonts w:ascii="Times New Roman" w:hAnsi="Times New Roman"/>
          <w:sz w:val="24"/>
          <w:szCs w:val="24"/>
        </w:rPr>
        <w:t>C</w:t>
      </w:r>
      <w:r w:rsidR="00032E43" w:rsidRPr="00032E43">
        <w:rPr>
          <w:rFonts w:ascii="Times New Roman" w:hAnsi="Times New Roman"/>
          <w:sz w:val="24"/>
          <w:szCs w:val="24"/>
        </w:rPr>
        <w:t xml:space="preserve">ourt will issue a separate evaluation order. The </w:t>
      </w:r>
      <w:r w:rsidR="00032E43">
        <w:rPr>
          <w:rFonts w:ascii="Times New Roman" w:hAnsi="Times New Roman"/>
          <w:sz w:val="24"/>
          <w:szCs w:val="24"/>
        </w:rPr>
        <w:t>T</w:t>
      </w:r>
      <w:r w:rsidR="00032E43" w:rsidRPr="00032E43">
        <w:rPr>
          <w:rFonts w:ascii="Times New Roman" w:hAnsi="Times New Roman"/>
          <w:sz w:val="24"/>
          <w:szCs w:val="24"/>
        </w:rPr>
        <w:t xml:space="preserve">reatment </w:t>
      </w:r>
      <w:r w:rsidR="00032E43">
        <w:rPr>
          <w:rFonts w:ascii="Times New Roman" w:hAnsi="Times New Roman"/>
          <w:sz w:val="24"/>
          <w:szCs w:val="24"/>
        </w:rPr>
        <w:t>F</w:t>
      </w:r>
      <w:r w:rsidR="00032E43" w:rsidRPr="00032E43">
        <w:rPr>
          <w:rFonts w:ascii="Times New Roman" w:hAnsi="Times New Roman"/>
          <w:sz w:val="24"/>
          <w:szCs w:val="24"/>
        </w:rPr>
        <w:t xml:space="preserve">acility shall prepare a written report with the results.  The report shall ordinarily be distributed by the </w:t>
      </w:r>
      <w:r w:rsidR="00032E43">
        <w:rPr>
          <w:rFonts w:ascii="Times New Roman" w:hAnsi="Times New Roman"/>
          <w:sz w:val="24"/>
          <w:szCs w:val="24"/>
        </w:rPr>
        <w:t>T</w:t>
      </w:r>
      <w:r w:rsidR="00032E43" w:rsidRPr="00032E43">
        <w:rPr>
          <w:rFonts w:ascii="Times New Roman" w:hAnsi="Times New Roman"/>
          <w:sz w:val="24"/>
          <w:szCs w:val="24"/>
        </w:rPr>
        <w:t xml:space="preserve">reatment </w:t>
      </w:r>
      <w:r w:rsidR="00032E43">
        <w:rPr>
          <w:rFonts w:ascii="Times New Roman" w:hAnsi="Times New Roman"/>
          <w:sz w:val="24"/>
          <w:szCs w:val="24"/>
        </w:rPr>
        <w:t>F</w:t>
      </w:r>
      <w:r w:rsidR="00032E43" w:rsidRPr="00032E43">
        <w:rPr>
          <w:rFonts w:ascii="Times New Roman" w:hAnsi="Times New Roman"/>
          <w:sz w:val="24"/>
          <w:szCs w:val="24"/>
        </w:rPr>
        <w:t>acility within 2 business days of the final evaluation.</w:t>
      </w:r>
    </w:p>
    <w:p w14:paraId="18DCE994" w14:textId="77777777" w:rsidR="00161CAC" w:rsidRPr="0044130A" w:rsidRDefault="00161CAC" w:rsidP="00E72D3F">
      <w:pPr>
        <w:spacing w:line="240" w:lineRule="auto"/>
        <w:ind w:left="720" w:hanging="720"/>
        <w:rPr>
          <w:rFonts w:ascii="Times New Roman" w:hAnsi="Times New Roman"/>
          <w:sz w:val="24"/>
          <w:szCs w:val="24"/>
        </w:rPr>
      </w:pPr>
    </w:p>
    <w:p w14:paraId="3975FF5A" w14:textId="3EAE44B1" w:rsidR="00990650" w:rsidRPr="0044130A" w:rsidRDefault="00990650" w:rsidP="005B44B0">
      <w:pPr>
        <w:tabs>
          <w:tab w:val="left" w:pos="720"/>
        </w:tabs>
        <w:spacing w:line="240" w:lineRule="auto"/>
        <w:ind w:left="540"/>
        <w:rPr>
          <w:rFonts w:ascii="Times New Roman" w:hAnsi="Times New Roman"/>
          <w:sz w:val="24"/>
          <w:szCs w:val="24"/>
        </w:rPr>
      </w:pPr>
      <w:r w:rsidRPr="0044130A">
        <w:rPr>
          <w:rFonts w:ascii="Times New Roman" w:hAnsi="Times New Roman"/>
          <w:b/>
          <w:sz w:val="24"/>
          <w:szCs w:val="24"/>
        </w:rPr>
        <w:t>Defense Attorney Presence</w:t>
      </w:r>
      <w:r w:rsidR="005B44B0">
        <w:rPr>
          <w:rFonts w:ascii="Times New Roman" w:hAnsi="Times New Roman"/>
          <w:sz w:val="24"/>
          <w:szCs w:val="24"/>
        </w:rPr>
        <w:t xml:space="preserve">. </w:t>
      </w:r>
      <w:r w:rsidRPr="0044130A">
        <w:rPr>
          <w:rFonts w:ascii="Times New Roman" w:hAnsi="Times New Roman"/>
          <w:sz w:val="24"/>
          <w:szCs w:val="24"/>
        </w:rPr>
        <w:t>The</w:t>
      </w:r>
      <w:r w:rsidR="00E206D1" w:rsidRPr="00E206D1">
        <w:rPr>
          <w:rFonts w:ascii="Times New Roman" w:hAnsi="Times New Roman"/>
          <w:sz w:val="24"/>
          <w:szCs w:val="24"/>
        </w:rPr>
        <w:t xml:space="preserve"> defense requests notification of the time and place of the evaluation at the contact information provided below. The defense attorney may be contacted at</w:t>
      </w:r>
      <w:r w:rsidR="002F5FBF" w:rsidRPr="006532EC">
        <w:rPr>
          <w:rFonts w:ascii="Times New Roman" w:hAnsi="Times New Roman"/>
          <w:sz w:val="24"/>
          <w:szCs w:val="24"/>
        </w:rPr>
        <w:t xml:space="preserve"> – </w:t>
      </w:r>
      <w:r w:rsidR="00E207D1" w:rsidRPr="006532EC">
        <w:rPr>
          <w:rFonts w:ascii="Times New Roman" w:hAnsi="Times New Roman"/>
          <w:sz w:val="24"/>
          <w:szCs w:val="24"/>
          <w:u w:val="single"/>
        </w:rPr>
        <w:fldChar w:fldCharType="begin">
          <w:ffData>
            <w:name w:val="Text9"/>
            <w:enabled/>
            <w:calcOnExit w:val="0"/>
            <w:textInput/>
          </w:ffData>
        </w:fldChar>
      </w:r>
      <w:r w:rsidR="00E207D1" w:rsidRPr="006532EC">
        <w:rPr>
          <w:rFonts w:ascii="Times New Roman" w:hAnsi="Times New Roman"/>
          <w:sz w:val="24"/>
          <w:szCs w:val="24"/>
          <w:u w:val="single"/>
        </w:rPr>
        <w:instrText xml:space="preserve"> FORMTEXT </w:instrText>
      </w:r>
      <w:r w:rsidR="00E207D1" w:rsidRPr="006532EC">
        <w:rPr>
          <w:rFonts w:ascii="Times New Roman" w:hAnsi="Times New Roman"/>
          <w:sz w:val="24"/>
          <w:szCs w:val="24"/>
          <w:u w:val="single"/>
        </w:rPr>
      </w:r>
      <w:r w:rsidR="00E207D1" w:rsidRPr="006532EC">
        <w:rPr>
          <w:rFonts w:ascii="Times New Roman" w:hAnsi="Times New Roman"/>
          <w:sz w:val="24"/>
          <w:szCs w:val="24"/>
          <w:u w:val="single"/>
        </w:rPr>
        <w:fldChar w:fldCharType="separate"/>
      </w:r>
      <w:r w:rsidR="00E207D1" w:rsidRPr="006532EC">
        <w:rPr>
          <w:rFonts w:ascii="Times New Roman" w:hAnsi="Times New Roman"/>
          <w:noProof/>
          <w:sz w:val="24"/>
          <w:szCs w:val="24"/>
          <w:u w:val="single"/>
        </w:rPr>
        <w:t> </w:t>
      </w:r>
      <w:r w:rsidR="00E207D1" w:rsidRPr="006532EC">
        <w:rPr>
          <w:rFonts w:ascii="Times New Roman" w:hAnsi="Times New Roman"/>
          <w:noProof/>
          <w:sz w:val="24"/>
          <w:szCs w:val="24"/>
          <w:u w:val="single"/>
        </w:rPr>
        <w:t> </w:t>
      </w:r>
      <w:r w:rsidR="00E207D1" w:rsidRPr="006532EC">
        <w:rPr>
          <w:rFonts w:ascii="Times New Roman" w:hAnsi="Times New Roman"/>
          <w:noProof/>
          <w:sz w:val="24"/>
          <w:szCs w:val="24"/>
          <w:u w:val="single"/>
        </w:rPr>
        <w:t> </w:t>
      </w:r>
      <w:r w:rsidR="00E207D1" w:rsidRPr="006532EC">
        <w:rPr>
          <w:rFonts w:ascii="Times New Roman" w:hAnsi="Times New Roman"/>
          <w:noProof/>
          <w:sz w:val="24"/>
          <w:szCs w:val="24"/>
          <w:u w:val="single"/>
        </w:rPr>
        <w:t> </w:t>
      </w:r>
      <w:r w:rsidR="00E207D1" w:rsidRPr="006532EC">
        <w:rPr>
          <w:rFonts w:ascii="Times New Roman" w:hAnsi="Times New Roman"/>
          <w:noProof/>
          <w:sz w:val="24"/>
          <w:szCs w:val="24"/>
          <w:u w:val="single"/>
        </w:rPr>
        <w:t> </w:t>
      </w:r>
      <w:r w:rsidR="00E207D1" w:rsidRPr="006532EC">
        <w:rPr>
          <w:rFonts w:ascii="Times New Roman" w:hAnsi="Times New Roman"/>
          <w:sz w:val="24"/>
          <w:szCs w:val="24"/>
          <w:u w:val="single"/>
        </w:rPr>
        <w:fldChar w:fldCharType="end"/>
      </w:r>
      <w:r w:rsidR="00E206D1" w:rsidRPr="006532EC">
        <w:rPr>
          <w:rFonts w:ascii="Times New Roman" w:hAnsi="Times New Roman"/>
          <w:sz w:val="24"/>
          <w:szCs w:val="24"/>
        </w:rPr>
        <w:t>.</w:t>
      </w:r>
      <w:r w:rsidR="000B452A" w:rsidRPr="006532EC">
        <w:rPr>
          <w:rFonts w:ascii="Times New Roman" w:hAnsi="Times New Roman"/>
          <w:sz w:val="24"/>
          <w:szCs w:val="24"/>
        </w:rPr>
        <w:t xml:space="preserve"> DSH</w:t>
      </w:r>
      <w:r w:rsidR="000B452A">
        <w:rPr>
          <w:rFonts w:ascii="Times New Roman" w:hAnsi="Times New Roman"/>
          <w:sz w:val="24"/>
          <w:szCs w:val="24"/>
        </w:rPr>
        <w:t>S shall contact the defense attorney regarding scheduling within a reasonable time.</w:t>
      </w:r>
    </w:p>
    <w:p w14:paraId="7ED1F303" w14:textId="77777777" w:rsidR="00990650" w:rsidRDefault="00990650" w:rsidP="00680A1A">
      <w:pPr>
        <w:spacing w:before="120" w:line="240" w:lineRule="auto"/>
        <w:ind w:left="1627" w:hanging="547"/>
        <w:rPr>
          <w:rFonts w:ascii="Times New Roman" w:hAnsi="Times New Roman"/>
          <w:sz w:val="24"/>
          <w:szCs w:val="24"/>
        </w:rPr>
      </w:pPr>
      <w:r w:rsidRPr="0044130A">
        <w:rPr>
          <w:rFonts w:ascii="Times New Roman" w:hAnsi="Times New Roman"/>
          <w:sz w:val="24"/>
          <w:szCs w:val="24"/>
        </w:rPr>
        <w:fldChar w:fldCharType="begin">
          <w:ffData>
            <w:name w:val="Check17"/>
            <w:enabled/>
            <w:calcOnExit w:val="0"/>
            <w:checkBox>
              <w:sizeAuto/>
              <w:default w:val="0"/>
            </w:checkBox>
          </w:ffData>
        </w:fldChar>
      </w:r>
      <w:r w:rsidRPr="0044130A">
        <w:rPr>
          <w:rFonts w:ascii="Times New Roman" w:hAnsi="Times New Roman"/>
          <w:sz w:val="24"/>
          <w:szCs w:val="24"/>
        </w:rPr>
        <w:instrText xml:space="preserve"> FORMCHECKBOX </w:instrText>
      </w:r>
      <w:r w:rsidR="00E5640D">
        <w:rPr>
          <w:rFonts w:ascii="Times New Roman" w:hAnsi="Times New Roman"/>
          <w:sz w:val="24"/>
          <w:szCs w:val="24"/>
        </w:rPr>
      </w:r>
      <w:r w:rsidR="00E5640D">
        <w:rPr>
          <w:rFonts w:ascii="Times New Roman" w:hAnsi="Times New Roman"/>
          <w:sz w:val="24"/>
          <w:szCs w:val="24"/>
        </w:rPr>
        <w:fldChar w:fldCharType="separate"/>
      </w:r>
      <w:r w:rsidRPr="0044130A">
        <w:rPr>
          <w:rFonts w:ascii="Times New Roman" w:hAnsi="Times New Roman"/>
          <w:sz w:val="24"/>
          <w:szCs w:val="24"/>
        </w:rPr>
        <w:fldChar w:fldCharType="end"/>
      </w:r>
      <w:r w:rsidRPr="0044130A">
        <w:rPr>
          <w:rFonts w:ascii="Times New Roman" w:hAnsi="Times New Roman"/>
          <w:sz w:val="24"/>
          <w:szCs w:val="24"/>
        </w:rPr>
        <w:tab/>
        <w:t>The evaluation may proceed without the defense attorney present if notice has been provided.</w:t>
      </w:r>
    </w:p>
    <w:p w14:paraId="5764B9B1" w14:textId="4B2A42EE" w:rsidR="00990650" w:rsidRPr="0044130A" w:rsidRDefault="00990650" w:rsidP="00680A1A">
      <w:pPr>
        <w:spacing w:before="120" w:line="240" w:lineRule="auto"/>
        <w:ind w:left="1627" w:hanging="547"/>
        <w:rPr>
          <w:rFonts w:ascii="Times New Roman" w:hAnsi="Times New Roman"/>
          <w:i/>
          <w:sz w:val="24"/>
          <w:szCs w:val="24"/>
        </w:rPr>
      </w:pPr>
      <w:r w:rsidRPr="0044130A">
        <w:rPr>
          <w:rFonts w:ascii="Times New Roman" w:hAnsi="Times New Roman"/>
          <w:sz w:val="24"/>
          <w:szCs w:val="24"/>
        </w:rPr>
        <w:fldChar w:fldCharType="begin">
          <w:ffData>
            <w:name w:val="Check15"/>
            <w:enabled/>
            <w:calcOnExit w:val="0"/>
            <w:checkBox>
              <w:sizeAuto/>
              <w:default w:val="0"/>
            </w:checkBox>
          </w:ffData>
        </w:fldChar>
      </w:r>
      <w:r w:rsidRPr="0044130A">
        <w:rPr>
          <w:rFonts w:ascii="Times New Roman" w:hAnsi="Times New Roman"/>
          <w:sz w:val="24"/>
          <w:szCs w:val="24"/>
        </w:rPr>
        <w:instrText xml:space="preserve"> FORMCHECKBOX </w:instrText>
      </w:r>
      <w:r w:rsidR="00E5640D">
        <w:rPr>
          <w:rFonts w:ascii="Times New Roman" w:hAnsi="Times New Roman"/>
          <w:sz w:val="24"/>
          <w:szCs w:val="24"/>
        </w:rPr>
      </w:r>
      <w:r w:rsidR="00E5640D">
        <w:rPr>
          <w:rFonts w:ascii="Times New Roman" w:hAnsi="Times New Roman"/>
          <w:sz w:val="24"/>
          <w:szCs w:val="24"/>
        </w:rPr>
        <w:fldChar w:fldCharType="separate"/>
      </w:r>
      <w:r w:rsidRPr="0044130A">
        <w:rPr>
          <w:rFonts w:ascii="Times New Roman" w:hAnsi="Times New Roman"/>
          <w:sz w:val="24"/>
          <w:szCs w:val="24"/>
        </w:rPr>
        <w:fldChar w:fldCharType="end"/>
      </w:r>
      <w:r w:rsidRPr="0044130A">
        <w:rPr>
          <w:rFonts w:ascii="Times New Roman" w:hAnsi="Times New Roman"/>
          <w:sz w:val="24"/>
          <w:szCs w:val="24"/>
        </w:rPr>
        <w:tab/>
        <w:t>The evaluation may not proceed without</w:t>
      </w:r>
      <w:r w:rsidR="0004456B">
        <w:rPr>
          <w:rFonts w:ascii="Times New Roman" w:hAnsi="Times New Roman"/>
          <w:sz w:val="24"/>
          <w:szCs w:val="24"/>
        </w:rPr>
        <w:t xml:space="preserve"> the defense attorney present. </w:t>
      </w:r>
      <w:r w:rsidRPr="0044130A">
        <w:rPr>
          <w:rFonts w:ascii="Times New Roman" w:hAnsi="Times New Roman"/>
          <w:sz w:val="24"/>
          <w:szCs w:val="24"/>
        </w:rPr>
        <w:t xml:space="preserve">The current criminal charge(s) shall not be discussed with the </w:t>
      </w:r>
      <w:r w:rsidR="00F4115B" w:rsidRPr="0044130A">
        <w:rPr>
          <w:rFonts w:ascii="Times New Roman" w:hAnsi="Times New Roman"/>
          <w:sz w:val="24"/>
          <w:szCs w:val="24"/>
        </w:rPr>
        <w:t>Defendant</w:t>
      </w:r>
      <w:r w:rsidRPr="0044130A">
        <w:rPr>
          <w:rFonts w:ascii="Times New Roman" w:hAnsi="Times New Roman"/>
          <w:sz w:val="24"/>
          <w:szCs w:val="24"/>
        </w:rPr>
        <w:t xml:space="preserve"> outside the forensic interview</w:t>
      </w:r>
      <w:r w:rsidRPr="0044130A">
        <w:rPr>
          <w:rFonts w:ascii="Times New Roman" w:hAnsi="Times New Roman"/>
          <w:i/>
          <w:sz w:val="24"/>
          <w:szCs w:val="24"/>
        </w:rPr>
        <w:t>.</w:t>
      </w:r>
    </w:p>
    <w:p w14:paraId="35EAFB46" w14:textId="77777777" w:rsidR="00990650" w:rsidRPr="0044130A" w:rsidRDefault="00990650" w:rsidP="00990650">
      <w:pPr>
        <w:spacing w:line="240" w:lineRule="auto"/>
        <w:ind w:left="720"/>
        <w:rPr>
          <w:rFonts w:ascii="Times New Roman" w:hAnsi="Times New Roman"/>
          <w:sz w:val="24"/>
          <w:szCs w:val="24"/>
        </w:rPr>
      </w:pPr>
    </w:p>
    <w:p w14:paraId="4CC039CF" w14:textId="6C528CF0" w:rsidR="00CF73F0" w:rsidRPr="0044130A" w:rsidRDefault="00E72D3F" w:rsidP="009C48ED">
      <w:pPr>
        <w:spacing w:line="240" w:lineRule="auto"/>
        <w:ind w:left="540"/>
        <w:rPr>
          <w:rFonts w:ascii="Times New Roman" w:hAnsi="Times New Roman"/>
          <w:sz w:val="24"/>
          <w:szCs w:val="24"/>
        </w:rPr>
      </w:pPr>
      <w:r w:rsidRPr="0044130A">
        <w:rPr>
          <w:rFonts w:ascii="Times New Roman" w:hAnsi="Times New Roman"/>
          <w:b/>
          <w:sz w:val="24"/>
          <w:szCs w:val="24"/>
        </w:rPr>
        <w:t>Contents of R</w:t>
      </w:r>
      <w:r w:rsidR="00CF73F0" w:rsidRPr="0044130A">
        <w:rPr>
          <w:rFonts w:ascii="Times New Roman" w:hAnsi="Times New Roman"/>
          <w:b/>
          <w:sz w:val="24"/>
          <w:szCs w:val="24"/>
        </w:rPr>
        <w:t>eport</w:t>
      </w:r>
      <w:r w:rsidR="00CF73F0" w:rsidRPr="0044130A">
        <w:rPr>
          <w:rFonts w:ascii="Times New Roman" w:hAnsi="Times New Roman"/>
          <w:sz w:val="24"/>
          <w:szCs w:val="24"/>
        </w:rPr>
        <w:t xml:space="preserve">.  The report shall include </w:t>
      </w:r>
      <w:proofErr w:type="gramStart"/>
      <w:r w:rsidR="00CF73F0" w:rsidRPr="0044130A">
        <w:rPr>
          <w:rFonts w:ascii="Times New Roman" w:hAnsi="Times New Roman"/>
          <w:sz w:val="24"/>
          <w:szCs w:val="24"/>
        </w:rPr>
        <w:t>all of</w:t>
      </w:r>
      <w:proofErr w:type="gramEnd"/>
      <w:r w:rsidR="00CF73F0" w:rsidRPr="0044130A">
        <w:rPr>
          <w:rFonts w:ascii="Times New Roman" w:hAnsi="Times New Roman"/>
          <w:sz w:val="24"/>
          <w:szCs w:val="24"/>
        </w:rPr>
        <w:t xml:space="preserve"> the content</w:t>
      </w:r>
      <w:r w:rsidR="00990650" w:rsidRPr="0044130A">
        <w:rPr>
          <w:rFonts w:ascii="Times New Roman" w:hAnsi="Times New Roman"/>
          <w:sz w:val="24"/>
          <w:szCs w:val="24"/>
        </w:rPr>
        <w:t>s required in the initial Order for Competency Evaluation</w:t>
      </w:r>
      <w:r w:rsidR="00CF73F0" w:rsidRPr="0044130A">
        <w:rPr>
          <w:rFonts w:ascii="Times New Roman" w:hAnsi="Times New Roman"/>
          <w:sz w:val="24"/>
          <w:szCs w:val="24"/>
        </w:rPr>
        <w:t>.</w:t>
      </w:r>
    </w:p>
    <w:p w14:paraId="69C716E0" w14:textId="77777777" w:rsidR="00635C39" w:rsidRPr="0044130A" w:rsidRDefault="00635C39" w:rsidP="009C48ED">
      <w:pPr>
        <w:spacing w:line="240" w:lineRule="auto"/>
        <w:ind w:left="540" w:hanging="720"/>
        <w:rPr>
          <w:rFonts w:ascii="Times New Roman" w:hAnsi="Times New Roman"/>
          <w:sz w:val="24"/>
          <w:szCs w:val="24"/>
        </w:rPr>
      </w:pPr>
    </w:p>
    <w:p w14:paraId="248BA56E" w14:textId="6F0113A8" w:rsidR="00161CAC" w:rsidRPr="0044130A" w:rsidRDefault="00635C39" w:rsidP="00F160BE">
      <w:pPr>
        <w:tabs>
          <w:tab w:val="left" w:pos="8370"/>
        </w:tabs>
        <w:spacing w:line="240" w:lineRule="auto"/>
        <w:ind w:left="540"/>
        <w:rPr>
          <w:rFonts w:ascii="Times New Roman" w:hAnsi="Times New Roman"/>
          <w:sz w:val="24"/>
          <w:szCs w:val="24"/>
        </w:rPr>
      </w:pPr>
      <w:r w:rsidRPr="0044130A">
        <w:rPr>
          <w:rFonts w:ascii="Times New Roman" w:hAnsi="Times New Roman"/>
          <w:b/>
          <w:sz w:val="24"/>
          <w:szCs w:val="24"/>
        </w:rPr>
        <w:t>Copies of Report.</w:t>
      </w:r>
      <w:r w:rsidR="00416CA8">
        <w:rPr>
          <w:rFonts w:ascii="Times New Roman" w:hAnsi="Times New Roman"/>
          <w:sz w:val="24"/>
          <w:szCs w:val="24"/>
        </w:rPr>
        <w:t xml:space="preserve"> DSHS</w:t>
      </w:r>
      <w:r w:rsidRPr="0044130A">
        <w:rPr>
          <w:rFonts w:ascii="Times New Roman" w:hAnsi="Times New Roman"/>
          <w:sz w:val="24"/>
          <w:szCs w:val="24"/>
        </w:rPr>
        <w:t xml:space="preserve"> shall furnish a copy of the written report of the results of the evaluation to the </w:t>
      </w:r>
      <w:r w:rsidR="00416CA8">
        <w:rPr>
          <w:rFonts w:ascii="Times New Roman" w:hAnsi="Times New Roman"/>
          <w:sz w:val="24"/>
          <w:szCs w:val="24"/>
        </w:rPr>
        <w:t>C</w:t>
      </w:r>
      <w:r w:rsidR="00C44EA9" w:rsidRPr="0044130A">
        <w:rPr>
          <w:rFonts w:ascii="Times New Roman" w:hAnsi="Times New Roman"/>
          <w:sz w:val="24"/>
          <w:szCs w:val="24"/>
        </w:rPr>
        <w:t>ourt</w:t>
      </w:r>
      <w:r w:rsidRPr="0044130A">
        <w:rPr>
          <w:rFonts w:ascii="Times New Roman" w:hAnsi="Times New Roman"/>
          <w:sz w:val="24"/>
          <w:szCs w:val="24"/>
        </w:rPr>
        <w:t xml:space="preserve">, the prosecutor, </w:t>
      </w:r>
      <w:r w:rsidR="00E06084" w:rsidRPr="0044130A">
        <w:rPr>
          <w:rFonts w:ascii="Times New Roman" w:hAnsi="Times New Roman"/>
          <w:sz w:val="24"/>
          <w:szCs w:val="24"/>
        </w:rPr>
        <w:t xml:space="preserve">the defense attorney, </w:t>
      </w:r>
      <w:r w:rsidR="00391039" w:rsidRPr="0044130A">
        <w:rPr>
          <w:rFonts w:ascii="Times New Roman" w:hAnsi="Times New Roman"/>
          <w:sz w:val="24"/>
          <w:szCs w:val="24"/>
        </w:rPr>
        <w:t xml:space="preserve">the Designated </w:t>
      </w:r>
      <w:r w:rsidR="00B819E3">
        <w:rPr>
          <w:rFonts w:ascii="Times New Roman" w:hAnsi="Times New Roman"/>
          <w:sz w:val="24"/>
          <w:szCs w:val="24"/>
        </w:rPr>
        <w:t>Crisis Responder (DCR</w:t>
      </w:r>
      <w:r w:rsidR="00391039" w:rsidRPr="0044130A">
        <w:rPr>
          <w:rFonts w:ascii="Times New Roman" w:hAnsi="Times New Roman"/>
          <w:sz w:val="24"/>
          <w:szCs w:val="24"/>
        </w:rPr>
        <w:t xml:space="preserve">) </w:t>
      </w:r>
      <w:r w:rsidR="00392679" w:rsidRPr="0044130A">
        <w:rPr>
          <w:rFonts w:ascii="Times New Roman" w:hAnsi="Times New Roman"/>
          <w:sz w:val="24"/>
          <w:szCs w:val="24"/>
        </w:rPr>
        <w:t xml:space="preserve">for </w:t>
      </w:r>
      <w:r w:rsidR="00B819E3">
        <w:rPr>
          <w:rFonts w:ascii="Times New Roman" w:hAnsi="Times New Roman"/>
          <w:sz w:val="24"/>
          <w:szCs w:val="24"/>
        </w:rPr>
        <w:t xml:space="preserve">the county of </w:t>
      </w:r>
      <w:r w:rsidR="009E54B4">
        <w:rPr>
          <w:rFonts w:ascii="Times New Roman" w:hAnsi="Times New Roman"/>
          <w:sz w:val="24"/>
          <w:szCs w:val="24"/>
        </w:rPr>
        <w:t>Kitsap</w:t>
      </w:r>
      <w:r w:rsidR="00392679" w:rsidRPr="0044130A">
        <w:rPr>
          <w:rFonts w:ascii="Times New Roman" w:hAnsi="Times New Roman"/>
          <w:sz w:val="24"/>
          <w:szCs w:val="24"/>
        </w:rPr>
        <w:t>, and</w:t>
      </w:r>
      <w:r w:rsidR="00E06084" w:rsidRPr="0044130A">
        <w:rPr>
          <w:rFonts w:ascii="Times New Roman" w:hAnsi="Times New Roman"/>
          <w:sz w:val="24"/>
          <w:szCs w:val="24"/>
        </w:rPr>
        <w:t xml:space="preserve"> </w:t>
      </w:r>
      <w:r w:rsidR="00392679" w:rsidRPr="0044130A">
        <w:rPr>
          <w:rFonts w:ascii="Times New Roman" w:hAnsi="Times New Roman"/>
          <w:sz w:val="24"/>
          <w:szCs w:val="24"/>
        </w:rPr>
        <w:t xml:space="preserve">the </w:t>
      </w:r>
      <w:r w:rsidR="00F4115B" w:rsidRPr="0044130A">
        <w:rPr>
          <w:rFonts w:ascii="Times New Roman" w:hAnsi="Times New Roman"/>
          <w:sz w:val="24"/>
          <w:szCs w:val="24"/>
        </w:rPr>
        <w:t>Jail/Detention</w:t>
      </w:r>
      <w:r w:rsidR="00E06084" w:rsidRPr="0044130A">
        <w:rPr>
          <w:rFonts w:ascii="Times New Roman" w:hAnsi="Times New Roman"/>
          <w:sz w:val="24"/>
          <w:szCs w:val="24"/>
        </w:rPr>
        <w:t xml:space="preserve"> facility (if the </w:t>
      </w:r>
      <w:r w:rsidR="00F4115B" w:rsidRPr="0044130A">
        <w:rPr>
          <w:rFonts w:ascii="Times New Roman" w:hAnsi="Times New Roman"/>
          <w:sz w:val="24"/>
          <w:szCs w:val="24"/>
        </w:rPr>
        <w:t>Defendant</w:t>
      </w:r>
      <w:r w:rsidR="00E06084" w:rsidRPr="0044130A">
        <w:rPr>
          <w:rFonts w:ascii="Times New Roman" w:hAnsi="Times New Roman"/>
          <w:sz w:val="24"/>
          <w:szCs w:val="24"/>
        </w:rPr>
        <w:t xml:space="preserve"> is currently held in the detention facility)</w:t>
      </w:r>
      <w:r w:rsidR="00F96753" w:rsidRPr="0044130A">
        <w:rPr>
          <w:rFonts w:ascii="Times New Roman" w:hAnsi="Times New Roman"/>
          <w:sz w:val="24"/>
          <w:szCs w:val="24"/>
        </w:rPr>
        <w:t>.</w:t>
      </w:r>
    </w:p>
    <w:p w14:paraId="3CE35926" w14:textId="77777777" w:rsidR="00F160BE" w:rsidRDefault="00F160BE">
      <w:pPr>
        <w:spacing w:after="160" w:line="259" w:lineRule="auto"/>
        <w:rPr>
          <w:rFonts w:ascii="Times New Roman" w:hAnsi="Times New Roman"/>
          <w:b/>
          <w:sz w:val="24"/>
          <w:szCs w:val="24"/>
        </w:rPr>
      </w:pPr>
      <w:r>
        <w:rPr>
          <w:rFonts w:ascii="Times New Roman" w:hAnsi="Times New Roman"/>
          <w:b/>
          <w:sz w:val="24"/>
          <w:szCs w:val="24"/>
        </w:rPr>
        <w:br w:type="page"/>
      </w:r>
    </w:p>
    <w:p w14:paraId="1C08B70C" w14:textId="4B11ED63" w:rsidR="00161CAC" w:rsidRPr="0044130A" w:rsidRDefault="007E46F2" w:rsidP="007E46F2">
      <w:pPr>
        <w:tabs>
          <w:tab w:val="left" w:pos="540"/>
        </w:tabs>
        <w:spacing w:line="240" w:lineRule="auto"/>
        <w:ind w:left="540" w:hanging="540"/>
        <w:rPr>
          <w:rFonts w:ascii="Times New Roman" w:hAnsi="Times New Roman"/>
          <w:b/>
          <w:sz w:val="24"/>
          <w:szCs w:val="24"/>
        </w:rPr>
      </w:pPr>
      <w:r>
        <w:rPr>
          <w:rFonts w:ascii="Times New Roman" w:hAnsi="Times New Roman"/>
          <w:b/>
          <w:sz w:val="24"/>
          <w:szCs w:val="24"/>
        </w:rPr>
        <w:lastRenderedPageBreak/>
        <w:t>10</w:t>
      </w:r>
      <w:r w:rsidR="001D16BF" w:rsidRPr="0044130A">
        <w:rPr>
          <w:rFonts w:ascii="Times New Roman" w:hAnsi="Times New Roman"/>
          <w:b/>
          <w:sz w:val="24"/>
          <w:szCs w:val="24"/>
        </w:rPr>
        <w:t>.</w:t>
      </w:r>
      <w:r w:rsidR="001D16BF" w:rsidRPr="0044130A">
        <w:rPr>
          <w:rFonts w:ascii="Times New Roman" w:hAnsi="Times New Roman"/>
          <w:b/>
          <w:sz w:val="24"/>
          <w:szCs w:val="24"/>
        </w:rPr>
        <w:tab/>
      </w:r>
      <w:r w:rsidRPr="007E46F2">
        <w:rPr>
          <w:rFonts w:ascii="Times New Roman" w:hAnsi="Times New Roman"/>
          <w:b/>
          <w:sz w:val="24"/>
          <w:szCs w:val="24"/>
        </w:rPr>
        <w:t xml:space="preserve">Transportation and Admission to the DSHS Designated Facility. </w:t>
      </w:r>
      <w:r w:rsidRPr="007E46F2">
        <w:rPr>
          <w:rFonts w:ascii="Times New Roman" w:hAnsi="Times New Roman"/>
          <w:bCs/>
          <w:sz w:val="24"/>
          <w:szCs w:val="24"/>
        </w:rPr>
        <w:t>This section is only applicable if the defendant will be undergoing inpatient restoration.</w:t>
      </w:r>
    </w:p>
    <w:p w14:paraId="7E899017" w14:textId="77777777" w:rsidR="007F4637" w:rsidRDefault="007F4637" w:rsidP="007F4637">
      <w:pPr>
        <w:pStyle w:val="ListParagraph"/>
        <w:spacing w:before="120" w:line="240" w:lineRule="auto"/>
        <w:ind w:left="1094" w:hanging="547"/>
        <w:rPr>
          <w:rFonts w:ascii="Times New Roman" w:hAnsi="Times New Roman"/>
          <w:sz w:val="24"/>
          <w:szCs w:val="24"/>
        </w:rPr>
      </w:pPr>
      <w:r w:rsidRPr="0044130A">
        <w:rPr>
          <w:rFonts w:ascii="Times New Roman" w:hAnsi="Times New Roman"/>
          <w:sz w:val="24"/>
          <w:szCs w:val="24"/>
        </w:rPr>
        <w:fldChar w:fldCharType="begin">
          <w:ffData>
            <w:name w:val="Check8"/>
            <w:enabled/>
            <w:calcOnExit w:val="0"/>
            <w:checkBox>
              <w:sizeAuto/>
              <w:default w:val="0"/>
            </w:checkBox>
          </w:ffData>
        </w:fldChar>
      </w:r>
      <w:r w:rsidRPr="0044130A">
        <w:rPr>
          <w:rFonts w:ascii="Times New Roman" w:hAnsi="Times New Roman"/>
          <w:sz w:val="24"/>
          <w:szCs w:val="24"/>
        </w:rPr>
        <w:instrText xml:space="preserve"> FORMCHECKBOX </w:instrText>
      </w:r>
      <w:r w:rsidR="00E5640D">
        <w:rPr>
          <w:rFonts w:ascii="Times New Roman" w:hAnsi="Times New Roman"/>
          <w:sz w:val="24"/>
          <w:szCs w:val="24"/>
        </w:rPr>
      </w:r>
      <w:r w:rsidR="00E5640D">
        <w:rPr>
          <w:rFonts w:ascii="Times New Roman" w:hAnsi="Times New Roman"/>
          <w:sz w:val="24"/>
          <w:szCs w:val="24"/>
        </w:rPr>
        <w:fldChar w:fldCharType="separate"/>
      </w:r>
      <w:r w:rsidRPr="0044130A">
        <w:rPr>
          <w:rFonts w:ascii="Times New Roman" w:hAnsi="Times New Roman"/>
          <w:sz w:val="24"/>
          <w:szCs w:val="24"/>
        </w:rPr>
        <w:fldChar w:fldCharType="end"/>
      </w:r>
      <w:r>
        <w:rPr>
          <w:rFonts w:ascii="Times New Roman" w:hAnsi="Times New Roman"/>
          <w:sz w:val="24"/>
          <w:szCs w:val="24"/>
        </w:rPr>
        <w:tab/>
      </w:r>
      <w:r w:rsidR="00A614BA" w:rsidRPr="009E54B4">
        <w:rPr>
          <w:rFonts w:ascii="Times New Roman" w:hAnsi="Times New Roman"/>
          <w:b/>
          <w:sz w:val="24"/>
          <w:szCs w:val="24"/>
        </w:rPr>
        <w:t>In-Custody Defendant</w:t>
      </w:r>
      <w:r>
        <w:rPr>
          <w:rFonts w:ascii="Times New Roman" w:hAnsi="Times New Roman"/>
          <w:b/>
          <w:sz w:val="24"/>
          <w:szCs w:val="24"/>
        </w:rPr>
        <w:t xml:space="preserve"> </w:t>
      </w:r>
      <w:proofErr w:type="gramStart"/>
      <w:r w:rsidRPr="007F4637">
        <w:rPr>
          <w:rFonts w:ascii="Times New Roman" w:hAnsi="Times New Roman"/>
          <w:b/>
          <w:sz w:val="24"/>
          <w:szCs w:val="24"/>
        </w:rPr>
        <w:t>–</w:t>
      </w:r>
      <w:r>
        <w:rPr>
          <w:rFonts w:ascii="Times New Roman" w:hAnsi="Times New Roman"/>
          <w:b/>
          <w:sz w:val="24"/>
          <w:szCs w:val="24"/>
        </w:rPr>
        <w:t xml:space="preserve"> </w:t>
      </w:r>
      <w:r w:rsidR="00ED447E">
        <w:rPr>
          <w:rFonts w:ascii="Times New Roman" w:hAnsi="Times New Roman"/>
          <w:sz w:val="24"/>
          <w:szCs w:val="24"/>
        </w:rPr>
        <w:t xml:space="preserve"> </w:t>
      </w:r>
      <w:r w:rsidRPr="007F4637">
        <w:rPr>
          <w:rFonts w:ascii="Times New Roman" w:hAnsi="Times New Roman"/>
          <w:sz w:val="24"/>
          <w:szCs w:val="24"/>
        </w:rPr>
        <w:t>The</w:t>
      </w:r>
      <w:proofErr w:type="gramEnd"/>
      <w:r w:rsidRPr="007F4637">
        <w:rPr>
          <w:rFonts w:ascii="Times New Roman" w:hAnsi="Times New Roman"/>
          <w:sz w:val="24"/>
          <w:szCs w:val="24"/>
        </w:rPr>
        <w:t xml:space="preserve"> </w:t>
      </w:r>
      <w:r>
        <w:rPr>
          <w:rFonts w:ascii="Times New Roman" w:hAnsi="Times New Roman"/>
          <w:sz w:val="24"/>
          <w:szCs w:val="24"/>
        </w:rPr>
        <w:t>D</w:t>
      </w:r>
      <w:r w:rsidRPr="007F4637">
        <w:rPr>
          <w:rFonts w:ascii="Times New Roman" w:hAnsi="Times New Roman"/>
          <w:sz w:val="24"/>
          <w:szCs w:val="24"/>
        </w:rPr>
        <w:t>efendant shall be transported and admitted to the</w:t>
      </w:r>
      <w:r>
        <w:rPr>
          <w:rFonts w:ascii="Times New Roman" w:hAnsi="Times New Roman"/>
          <w:sz w:val="24"/>
          <w:szCs w:val="24"/>
        </w:rPr>
        <w:t xml:space="preserve"> T</w:t>
      </w:r>
      <w:r w:rsidRPr="007F4637">
        <w:rPr>
          <w:rFonts w:ascii="Times New Roman" w:hAnsi="Times New Roman"/>
          <w:sz w:val="24"/>
          <w:szCs w:val="24"/>
        </w:rPr>
        <w:t xml:space="preserve">reatment </w:t>
      </w:r>
      <w:r>
        <w:rPr>
          <w:rFonts w:ascii="Times New Roman" w:hAnsi="Times New Roman"/>
          <w:sz w:val="24"/>
          <w:szCs w:val="24"/>
        </w:rPr>
        <w:t>F</w:t>
      </w:r>
      <w:r w:rsidRPr="007F4637">
        <w:rPr>
          <w:rFonts w:ascii="Times New Roman" w:hAnsi="Times New Roman"/>
          <w:sz w:val="24"/>
          <w:szCs w:val="24"/>
        </w:rPr>
        <w:t xml:space="preserve">acility by the earlier of 7 days of DSHS’ receipt of this order or 14 days from the date of this order as required by statute and case law, including </w:t>
      </w:r>
      <w:r w:rsidRPr="007F4637">
        <w:rPr>
          <w:rFonts w:ascii="Times New Roman" w:hAnsi="Times New Roman"/>
          <w:i/>
          <w:iCs/>
          <w:sz w:val="24"/>
          <w:szCs w:val="24"/>
        </w:rPr>
        <w:t>Trueblood v. Washington State Department of Social and Health Services</w:t>
      </w:r>
      <w:r w:rsidRPr="007F4637">
        <w:rPr>
          <w:rFonts w:ascii="Times New Roman" w:hAnsi="Times New Roman"/>
          <w:sz w:val="24"/>
          <w:szCs w:val="24"/>
        </w:rPr>
        <w:t xml:space="preserve">, 101 F. Supp. 3d 1010 (W.D. Wash.  2015), </w:t>
      </w:r>
      <w:r w:rsidRPr="007F4637">
        <w:rPr>
          <w:rFonts w:ascii="Times New Roman" w:hAnsi="Times New Roman"/>
          <w:i/>
          <w:iCs/>
          <w:sz w:val="24"/>
          <w:szCs w:val="24"/>
        </w:rPr>
        <w:t>vacated on other grounds</w:t>
      </w:r>
      <w:r w:rsidRPr="007F4637">
        <w:rPr>
          <w:rFonts w:ascii="Times New Roman" w:hAnsi="Times New Roman"/>
          <w:sz w:val="24"/>
          <w:szCs w:val="24"/>
        </w:rPr>
        <w:t xml:space="preserve">, 822 F.3d 1037 (9th Cir. 2016); </w:t>
      </w:r>
      <w:r w:rsidRPr="007F4637">
        <w:rPr>
          <w:rFonts w:ascii="Times New Roman" w:hAnsi="Times New Roman"/>
          <w:i/>
          <w:iCs/>
          <w:sz w:val="24"/>
          <w:szCs w:val="24"/>
        </w:rPr>
        <w:t>Trueblood v. Washington State Department of Social and Health Services</w:t>
      </w:r>
      <w:r w:rsidRPr="007F4637">
        <w:rPr>
          <w:rFonts w:ascii="Times New Roman" w:hAnsi="Times New Roman"/>
          <w:sz w:val="24"/>
          <w:szCs w:val="24"/>
        </w:rPr>
        <w:t xml:space="preserve">, No. C14-1178 MJP, 2017 WL 1488479, 2017 U.S. Dist. LEXIS 65532 (W.D. Wash. Apr. 26, 2017) (Order Adopting (in Part) the Parties’ Mediated Settlement Agreement). </w:t>
      </w:r>
    </w:p>
    <w:p w14:paraId="15630B3F" w14:textId="0100C233" w:rsidR="007F4637" w:rsidRPr="0044130A" w:rsidRDefault="007F4637" w:rsidP="007F4637">
      <w:pPr>
        <w:pStyle w:val="ListParagraph"/>
        <w:spacing w:before="120" w:line="240" w:lineRule="auto"/>
        <w:ind w:left="1080"/>
        <w:contextualSpacing w:val="0"/>
        <w:rPr>
          <w:rFonts w:ascii="Times New Roman" w:hAnsi="Times New Roman"/>
          <w:sz w:val="24"/>
          <w:szCs w:val="24"/>
        </w:rPr>
      </w:pPr>
      <w:r w:rsidRPr="007F4637">
        <w:rPr>
          <w:rFonts w:ascii="Times New Roman" w:hAnsi="Times New Roman"/>
          <w:sz w:val="24"/>
          <w:szCs w:val="24"/>
        </w:rPr>
        <w:t xml:space="preserve">The Jail/Detention facility shall transport the in-custody </w:t>
      </w:r>
      <w:r>
        <w:rPr>
          <w:rFonts w:ascii="Times New Roman" w:hAnsi="Times New Roman"/>
          <w:sz w:val="24"/>
          <w:szCs w:val="24"/>
        </w:rPr>
        <w:t>D</w:t>
      </w:r>
      <w:r w:rsidRPr="007F4637">
        <w:rPr>
          <w:rFonts w:ascii="Times New Roman" w:hAnsi="Times New Roman"/>
          <w:sz w:val="24"/>
          <w:szCs w:val="24"/>
        </w:rPr>
        <w:t xml:space="preserve">efendant from the Jail/Detention facility to the </w:t>
      </w:r>
      <w:r>
        <w:rPr>
          <w:rFonts w:ascii="Times New Roman" w:hAnsi="Times New Roman"/>
          <w:sz w:val="24"/>
          <w:szCs w:val="24"/>
        </w:rPr>
        <w:t>T</w:t>
      </w:r>
      <w:r w:rsidRPr="007F4637">
        <w:rPr>
          <w:rFonts w:ascii="Times New Roman" w:hAnsi="Times New Roman"/>
          <w:sz w:val="24"/>
          <w:szCs w:val="24"/>
        </w:rPr>
        <w:t xml:space="preserve">reatment </w:t>
      </w:r>
      <w:r>
        <w:rPr>
          <w:rFonts w:ascii="Times New Roman" w:hAnsi="Times New Roman"/>
          <w:sz w:val="24"/>
          <w:szCs w:val="24"/>
        </w:rPr>
        <w:t>F</w:t>
      </w:r>
      <w:r w:rsidRPr="007F4637">
        <w:rPr>
          <w:rFonts w:ascii="Times New Roman" w:hAnsi="Times New Roman"/>
          <w:sz w:val="24"/>
          <w:szCs w:val="24"/>
        </w:rPr>
        <w:t xml:space="preserve">acility designated by DSHS and back. Transportation to the </w:t>
      </w:r>
      <w:r>
        <w:rPr>
          <w:rFonts w:ascii="Times New Roman" w:hAnsi="Times New Roman"/>
          <w:sz w:val="24"/>
          <w:szCs w:val="24"/>
        </w:rPr>
        <w:t>T</w:t>
      </w:r>
      <w:r w:rsidRPr="007F4637">
        <w:rPr>
          <w:rFonts w:ascii="Times New Roman" w:hAnsi="Times New Roman"/>
          <w:sz w:val="24"/>
          <w:szCs w:val="24"/>
        </w:rPr>
        <w:t xml:space="preserve">reatment </w:t>
      </w:r>
      <w:r>
        <w:rPr>
          <w:rFonts w:ascii="Times New Roman" w:hAnsi="Times New Roman"/>
          <w:sz w:val="24"/>
          <w:szCs w:val="24"/>
        </w:rPr>
        <w:t>F</w:t>
      </w:r>
      <w:r w:rsidRPr="007F4637">
        <w:rPr>
          <w:rFonts w:ascii="Times New Roman" w:hAnsi="Times New Roman"/>
          <w:sz w:val="24"/>
          <w:szCs w:val="24"/>
        </w:rPr>
        <w:t xml:space="preserve">acility shall occur within 1 day of the receipt of an offer of admission of the </w:t>
      </w:r>
      <w:r>
        <w:rPr>
          <w:rFonts w:ascii="Times New Roman" w:hAnsi="Times New Roman"/>
          <w:sz w:val="24"/>
          <w:szCs w:val="24"/>
        </w:rPr>
        <w:t>D</w:t>
      </w:r>
      <w:r w:rsidRPr="007F4637">
        <w:rPr>
          <w:rFonts w:ascii="Times New Roman" w:hAnsi="Times New Roman"/>
          <w:sz w:val="24"/>
          <w:szCs w:val="24"/>
        </w:rPr>
        <w:t xml:space="preserve">efendant for restoration treatment. </w:t>
      </w:r>
    </w:p>
    <w:p w14:paraId="20E2DF50" w14:textId="66ABF026" w:rsidR="0015644E" w:rsidRDefault="0015644E" w:rsidP="0015644E">
      <w:pPr>
        <w:pStyle w:val="ListParagraph"/>
        <w:spacing w:before="120" w:line="240" w:lineRule="auto"/>
        <w:ind w:left="1094" w:hanging="547"/>
        <w:contextualSpacing w:val="0"/>
        <w:rPr>
          <w:rFonts w:ascii="Times New Roman" w:hAnsi="Times New Roman"/>
          <w:sz w:val="24"/>
          <w:szCs w:val="24"/>
        </w:rPr>
      </w:pPr>
      <w:r w:rsidRPr="0044130A">
        <w:rPr>
          <w:rFonts w:ascii="Times New Roman" w:hAnsi="Times New Roman"/>
          <w:sz w:val="24"/>
          <w:szCs w:val="24"/>
        </w:rPr>
        <w:fldChar w:fldCharType="begin">
          <w:ffData>
            <w:name w:val="Check8"/>
            <w:enabled/>
            <w:calcOnExit w:val="0"/>
            <w:checkBox>
              <w:sizeAuto/>
              <w:default w:val="0"/>
            </w:checkBox>
          </w:ffData>
        </w:fldChar>
      </w:r>
      <w:r w:rsidRPr="0044130A">
        <w:rPr>
          <w:rFonts w:ascii="Times New Roman" w:hAnsi="Times New Roman"/>
          <w:sz w:val="24"/>
          <w:szCs w:val="24"/>
        </w:rPr>
        <w:instrText xml:space="preserve"> FORMCHECKBOX </w:instrText>
      </w:r>
      <w:r w:rsidR="00E5640D">
        <w:rPr>
          <w:rFonts w:ascii="Times New Roman" w:hAnsi="Times New Roman"/>
          <w:sz w:val="24"/>
          <w:szCs w:val="24"/>
        </w:rPr>
      </w:r>
      <w:r w:rsidR="00E5640D">
        <w:rPr>
          <w:rFonts w:ascii="Times New Roman" w:hAnsi="Times New Roman"/>
          <w:sz w:val="24"/>
          <w:szCs w:val="24"/>
        </w:rPr>
        <w:fldChar w:fldCharType="separate"/>
      </w:r>
      <w:r w:rsidRPr="0044130A">
        <w:rPr>
          <w:rFonts w:ascii="Times New Roman" w:hAnsi="Times New Roman"/>
          <w:sz w:val="24"/>
          <w:szCs w:val="24"/>
        </w:rPr>
        <w:fldChar w:fldCharType="end"/>
      </w:r>
      <w:r>
        <w:rPr>
          <w:rFonts w:ascii="Times New Roman" w:hAnsi="Times New Roman"/>
          <w:sz w:val="24"/>
          <w:szCs w:val="24"/>
        </w:rPr>
        <w:tab/>
      </w:r>
      <w:r w:rsidRPr="009E54B4">
        <w:rPr>
          <w:rFonts w:ascii="Times New Roman" w:hAnsi="Times New Roman"/>
          <w:b/>
          <w:sz w:val="24"/>
          <w:szCs w:val="24"/>
        </w:rPr>
        <w:t>In</w:t>
      </w:r>
      <w:r>
        <w:rPr>
          <w:rFonts w:ascii="Times New Roman" w:hAnsi="Times New Roman"/>
          <w:b/>
          <w:sz w:val="24"/>
          <w:szCs w:val="24"/>
        </w:rPr>
        <w:t xml:space="preserve">patient </w:t>
      </w:r>
      <w:r w:rsidRPr="009E54B4">
        <w:rPr>
          <w:rFonts w:ascii="Times New Roman" w:hAnsi="Times New Roman"/>
          <w:b/>
          <w:sz w:val="24"/>
          <w:szCs w:val="24"/>
        </w:rPr>
        <w:t>Defendant</w:t>
      </w:r>
      <w:r>
        <w:rPr>
          <w:rFonts w:ascii="Times New Roman" w:hAnsi="Times New Roman"/>
          <w:b/>
          <w:sz w:val="24"/>
          <w:szCs w:val="24"/>
        </w:rPr>
        <w:t xml:space="preserve"> </w:t>
      </w:r>
      <w:r w:rsidRPr="007F4637">
        <w:rPr>
          <w:rFonts w:ascii="Times New Roman" w:hAnsi="Times New Roman"/>
          <w:b/>
          <w:sz w:val="24"/>
          <w:szCs w:val="24"/>
        </w:rPr>
        <w:t>–</w:t>
      </w:r>
      <w:r>
        <w:rPr>
          <w:rFonts w:ascii="Times New Roman" w:hAnsi="Times New Roman"/>
          <w:b/>
          <w:sz w:val="24"/>
          <w:szCs w:val="24"/>
        </w:rPr>
        <w:t xml:space="preserve"> </w:t>
      </w:r>
      <w:r w:rsidRPr="0015644E">
        <w:rPr>
          <w:rFonts w:ascii="Times New Roman" w:hAnsi="Times New Roman"/>
          <w:sz w:val="24"/>
          <w:szCs w:val="24"/>
        </w:rPr>
        <w:t xml:space="preserve">The </w:t>
      </w:r>
      <w:r>
        <w:rPr>
          <w:rFonts w:ascii="Times New Roman" w:hAnsi="Times New Roman"/>
          <w:sz w:val="24"/>
          <w:szCs w:val="24"/>
        </w:rPr>
        <w:t>D</w:t>
      </w:r>
      <w:r w:rsidRPr="0015644E">
        <w:rPr>
          <w:rFonts w:ascii="Times New Roman" w:hAnsi="Times New Roman"/>
          <w:sz w:val="24"/>
          <w:szCs w:val="24"/>
        </w:rPr>
        <w:t xml:space="preserve">efendant is currently admitted to a DSHS designated facility. </w:t>
      </w:r>
    </w:p>
    <w:p w14:paraId="32A1C997" w14:textId="7033844D" w:rsidR="007B5D3D" w:rsidRDefault="007B5D3D" w:rsidP="007B5D3D">
      <w:pPr>
        <w:pStyle w:val="ListParagraph"/>
        <w:spacing w:before="120" w:line="240" w:lineRule="auto"/>
        <w:ind w:left="1094" w:hanging="547"/>
        <w:contextualSpacing w:val="0"/>
        <w:rPr>
          <w:rFonts w:ascii="Times New Roman" w:hAnsi="Times New Roman"/>
          <w:sz w:val="24"/>
          <w:szCs w:val="24"/>
        </w:rPr>
      </w:pPr>
      <w:r w:rsidRPr="0044130A">
        <w:rPr>
          <w:rFonts w:ascii="Times New Roman" w:hAnsi="Times New Roman"/>
          <w:sz w:val="24"/>
          <w:szCs w:val="24"/>
        </w:rPr>
        <w:fldChar w:fldCharType="begin">
          <w:ffData>
            <w:name w:val="Check8"/>
            <w:enabled/>
            <w:calcOnExit w:val="0"/>
            <w:checkBox>
              <w:sizeAuto/>
              <w:default w:val="0"/>
            </w:checkBox>
          </w:ffData>
        </w:fldChar>
      </w:r>
      <w:r w:rsidRPr="0044130A">
        <w:rPr>
          <w:rFonts w:ascii="Times New Roman" w:hAnsi="Times New Roman"/>
          <w:sz w:val="24"/>
          <w:szCs w:val="24"/>
        </w:rPr>
        <w:instrText xml:space="preserve"> FORMCHECKBOX </w:instrText>
      </w:r>
      <w:r w:rsidR="00E5640D">
        <w:rPr>
          <w:rFonts w:ascii="Times New Roman" w:hAnsi="Times New Roman"/>
          <w:sz w:val="24"/>
          <w:szCs w:val="24"/>
        </w:rPr>
      </w:r>
      <w:r w:rsidR="00E5640D">
        <w:rPr>
          <w:rFonts w:ascii="Times New Roman" w:hAnsi="Times New Roman"/>
          <w:sz w:val="24"/>
          <w:szCs w:val="24"/>
        </w:rPr>
        <w:fldChar w:fldCharType="separate"/>
      </w:r>
      <w:r w:rsidRPr="0044130A">
        <w:rPr>
          <w:rFonts w:ascii="Times New Roman" w:hAnsi="Times New Roman"/>
          <w:sz w:val="24"/>
          <w:szCs w:val="24"/>
        </w:rPr>
        <w:fldChar w:fldCharType="end"/>
      </w:r>
      <w:r>
        <w:rPr>
          <w:rFonts w:ascii="Times New Roman" w:hAnsi="Times New Roman"/>
          <w:sz w:val="24"/>
          <w:szCs w:val="24"/>
        </w:rPr>
        <w:tab/>
      </w:r>
      <w:r>
        <w:rPr>
          <w:rFonts w:ascii="Times New Roman" w:hAnsi="Times New Roman"/>
          <w:b/>
          <w:sz w:val="24"/>
          <w:szCs w:val="24"/>
        </w:rPr>
        <w:t xml:space="preserve">Out-of-Custody </w:t>
      </w:r>
      <w:r w:rsidRPr="009E54B4">
        <w:rPr>
          <w:rFonts w:ascii="Times New Roman" w:hAnsi="Times New Roman"/>
          <w:b/>
          <w:sz w:val="24"/>
          <w:szCs w:val="24"/>
        </w:rPr>
        <w:t>Defendant</w:t>
      </w:r>
      <w:r>
        <w:rPr>
          <w:rFonts w:ascii="Times New Roman" w:hAnsi="Times New Roman"/>
          <w:b/>
          <w:sz w:val="24"/>
          <w:szCs w:val="24"/>
        </w:rPr>
        <w:t xml:space="preserve"> </w:t>
      </w:r>
      <w:r w:rsidRPr="007F4637">
        <w:rPr>
          <w:rFonts w:ascii="Times New Roman" w:hAnsi="Times New Roman"/>
          <w:b/>
          <w:sz w:val="24"/>
          <w:szCs w:val="24"/>
        </w:rPr>
        <w:t>–</w:t>
      </w:r>
      <w:r>
        <w:rPr>
          <w:rFonts w:ascii="Times New Roman" w:hAnsi="Times New Roman"/>
          <w:b/>
          <w:sz w:val="24"/>
          <w:szCs w:val="24"/>
        </w:rPr>
        <w:t xml:space="preserve"> </w:t>
      </w:r>
      <w:r w:rsidRPr="007B5D3D">
        <w:rPr>
          <w:rFonts w:ascii="Times New Roman" w:hAnsi="Times New Roman"/>
          <w:sz w:val="24"/>
          <w:szCs w:val="24"/>
        </w:rPr>
        <w:t xml:space="preserve">Within 2 court days of entry of this order, the </w:t>
      </w:r>
      <w:r>
        <w:rPr>
          <w:rFonts w:ascii="Times New Roman" w:hAnsi="Times New Roman"/>
          <w:sz w:val="24"/>
          <w:szCs w:val="24"/>
        </w:rPr>
        <w:t>D</w:t>
      </w:r>
      <w:r w:rsidRPr="007B5D3D">
        <w:rPr>
          <w:rFonts w:ascii="Times New Roman" w:hAnsi="Times New Roman"/>
          <w:sz w:val="24"/>
          <w:szCs w:val="24"/>
        </w:rPr>
        <w:t xml:space="preserve">efendant’s attorney shall contact DSHS to coordinate an admission date. The </w:t>
      </w:r>
      <w:r>
        <w:rPr>
          <w:rFonts w:ascii="Times New Roman" w:hAnsi="Times New Roman"/>
          <w:sz w:val="24"/>
          <w:szCs w:val="24"/>
        </w:rPr>
        <w:t>D</w:t>
      </w:r>
      <w:r w:rsidRPr="007B5D3D">
        <w:rPr>
          <w:rFonts w:ascii="Times New Roman" w:hAnsi="Times New Roman"/>
          <w:sz w:val="24"/>
          <w:szCs w:val="24"/>
        </w:rPr>
        <w:t xml:space="preserve">efendant shall report to the DSHS designated facility as directed by DSHS.  The </w:t>
      </w:r>
      <w:r>
        <w:rPr>
          <w:rFonts w:ascii="Times New Roman" w:hAnsi="Times New Roman"/>
          <w:sz w:val="24"/>
          <w:szCs w:val="24"/>
        </w:rPr>
        <w:t>D</w:t>
      </w:r>
      <w:r w:rsidRPr="007B5D3D">
        <w:rPr>
          <w:rFonts w:ascii="Times New Roman" w:hAnsi="Times New Roman"/>
          <w:sz w:val="24"/>
          <w:szCs w:val="24"/>
        </w:rPr>
        <w:t>efendant shall obtain medical clearance prior to admission and shall follow the instructions of DSHS regarding medical clearance.</w:t>
      </w:r>
    </w:p>
    <w:p w14:paraId="2B1977F1" w14:textId="77777777" w:rsidR="001D16BF" w:rsidRPr="0044130A" w:rsidRDefault="001D16BF" w:rsidP="00161CAC">
      <w:pPr>
        <w:spacing w:line="240" w:lineRule="auto"/>
        <w:ind w:left="720"/>
        <w:rPr>
          <w:rFonts w:ascii="Times New Roman" w:hAnsi="Times New Roman"/>
          <w:sz w:val="24"/>
          <w:szCs w:val="24"/>
        </w:rPr>
      </w:pPr>
    </w:p>
    <w:p w14:paraId="3163EC12" w14:textId="12A82FEC" w:rsidR="00A20579" w:rsidRPr="00E56936" w:rsidRDefault="00A20579" w:rsidP="00354BD9">
      <w:pPr>
        <w:tabs>
          <w:tab w:val="left" w:pos="540"/>
          <w:tab w:val="left" w:pos="2250"/>
          <w:tab w:val="left" w:pos="9270"/>
        </w:tabs>
        <w:spacing w:line="240" w:lineRule="auto"/>
        <w:ind w:left="540" w:right="-180" w:hanging="540"/>
        <w:rPr>
          <w:rFonts w:ascii="Times New Roman" w:hAnsi="Times New Roman"/>
          <w:bCs/>
        </w:rPr>
      </w:pPr>
      <w:r>
        <w:rPr>
          <w:rFonts w:ascii="Times New Roman" w:hAnsi="Times New Roman"/>
          <w:b/>
          <w:sz w:val="24"/>
          <w:szCs w:val="24"/>
        </w:rPr>
        <w:t>11</w:t>
      </w:r>
      <w:r w:rsidRPr="0044130A">
        <w:rPr>
          <w:rFonts w:ascii="Times New Roman" w:hAnsi="Times New Roman"/>
          <w:b/>
          <w:sz w:val="24"/>
          <w:szCs w:val="24"/>
        </w:rPr>
        <w:t>.</w:t>
      </w:r>
      <w:r w:rsidRPr="0044130A">
        <w:rPr>
          <w:rFonts w:ascii="Times New Roman" w:hAnsi="Times New Roman"/>
          <w:b/>
          <w:sz w:val="24"/>
          <w:szCs w:val="24"/>
        </w:rPr>
        <w:tab/>
      </w:r>
      <w:r>
        <w:rPr>
          <w:rFonts w:ascii="Times New Roman" w:hAnsi="Times New Roman"/>
          <w:b/>
          <w:sz w:val="24"/>
          <w:szCs w:val="24"/>
        </w:rPr>
        <w:t>Discharge</w:t>
      </w:r>
      <w:r w:rsidRPr="0044130A">
        <w:rPr>
          <w:rFonts w:ascii="Times New Roman" w:hAnsi="Times New Roman"/>
          <w:b/>
          <w:sz w:val="24"/>
          <w:szCs w:val="24"/>
        </w:rPr>
        <w:t>.</w:t>
      </w:r>
      <w:r w:rsidRPr="00E56936">
        <w:rPr>
          <w:rFonts w:ascii="Times New Roman" w:hAnsi="Times New Roman"/>
          <w:bCs/>
          <w:sz w:val="24"/>
          <w:szCs w:val="24"/>
        </w:rPr>
        <w:t xml:space="preserve"> </w:t>
      </w:r>
      <w:r w:rsidR="00E56936" w:rsidRPr="00E56936">
        <w:rPr>
          <w:rFonts w:ascii="Times New Roman" w:hAnsi="Times New Roman"/>
          <w:bCs/>
          <w:sz w:val="24"/>
          <w:szCs w:val="24"/>
        </w:rPr>
        <w:t xml:space="preserve">Any </w:t>
      </w:r>
      <w:r w:rsidR="00E56936">
        <w:rPr>
          <w:rFonts w:ascii="Times New Roman" w:hAnsi="Times New Roman"/>
          <w:bCs/>
          <w:sz w:val="24"/>
          <w:szCs w:val="24"/>
        </w:rPr>
        <w:t>T</w:t>
      </w:r>
      <w:r w:rsidR="00E56936" w:rsidRPr="00E56936">
        <w:rPr>
          <w:rFonts w:ascii="Times New Roman" w:hAnsi="Times New Roman"/>
          <w:bCs/>
          <w:sz w:val="24"/>
          <w:szCs w:val="24"/>
        </w:rPr>
        <w:t xml:space="preserve">reatment </w:t>
      </w:r>
      <w:r w:rsidR="00E56936">
        <w:rPr>
          <w:rFonts w:ascii="Times New Roman" w:hAnsi="Times New Roman"/>
          <w:bCs/>
          <w:sz w:val="24"/>
          <w:szCs w:val="24"/>
        </w:rPr>
        <w:t>F</w:t>
      </w:r>
      <w:r w:rsidR="00E56936" w:rsidRPr="00E56936">
        <w:rPr>
          <w:rFonts w:ascii="Times New Roman" w:hAnsi="Times New Roman"/>
          <w:bCs/>
          <w:sz w:val="24"/>
          <w:szCs w:val="24"/>
        </w:rPr>
        <w:t xml:space="preserve">acility providing inpatient services related to competency shall discharge the </w:t>
      </w:r>
      <w:r w:rsidR="00E56936">
        <w:rPr>
          <w:rFonts w:ascii="Times New Roman" w:hAnsi="Times New Roman"/>
          <w:bCs/>
          <w:sz w:val="24"/>
          <w:szCs w:val="24"/>
        </w:rPr>
        <w:t>D</w:t>
      </w:r>
      <w:r w:rsidR="00E56936" w:rsidRPr="00E56936">
        <w:rPr>
          <w:rFonts w:ascii="Times New Roman" w:hAnsi="Times New Roman"/>
          <w:bCs/>
          <w:sz w:val="24"/>
          <w:szCs w:val="24"/>
        </w:rPr>
        <w:t xml:space="preserve">efendant as soon as the treatment facility determines that the </w:t>
      </w:r>
      <w:r w:rsidR="00E56936">
        <w:rPr>
          <w:rFonts w:ascii="Times New Roman" w:hAnsi="Times New Roman"/>
          <w:bCs/>
          <w:sz w:val="24"/>
          <w:szCs w:val="24"/>
        </w:rPr>
        <w:t>D</w:t>
      </w:r>
      <w:r w:rsidR="00E56936" w:rsidRPr="00E56936">
        <w:rPr>
          <w:rFonts w:ascii="Times New Roman" w:hAnsi="Times New Roman"/>
          <w:bCs/>
          <w:sz w:val="24"/>
          <w:szCs w:val="24"/>
        </w:rPr>
        <w:t xml:space="preserve">efendant is competent to stand trial. Discharge shall not be postponed during the writing and distribution of the evaluation report. The </w:t>
      </w:r>
      <w:r w:rsidR="00E56936">
        <w:rPr>
          <w:rFonts w:ascii="Times New Roman" w:hAnsi="Times New Roman"/>
          <w:bCs/>
          <w:sz w:val="24"/>
          <w:szCs w:val="24"/>
        </w:rPr>
        <w:t>T</w:t>
      </w:r>
      <w:r w:rsidR="00E56936" w:rsidRPr="00E56936">
        <w:rPr>
          <w:rFonts w:ascii="Times New Roman" w:hAnsi="Times New Roman"/>
          <w:bCs/>
          <w:sz w:val="24"/>
          <w:szCs w:val="24"/>
        </w:rPr>
        <w:t xml:space="preserve">reatment </w:t>
      </w:r>
      <w:r w:rsidR="00E56936">
        <w:rPr>
          <w:rFonts w:ascii="Times New Roman" w:hAnsi="Times New Roman"/>
          <w:bCs/>
          <w:sz w:val="24"/>
          <w:szCs w:val="24"/>
        </w:rPr>
        <w:t>F</w:t>
      </w:r>
      <w:r w:rsidR="00E56936" w:rsidRPr="00E56936">
        <w:rPr>
          <w:rFonts w:ascii="Times New Roman" w:hAnsi="Times New Roman"/>
          <w:bCs/>
          <w:sz w:val="24"/>
          <w:szCs w:val="24"/>
        </w:rPr>
        <w:t xml:space="preserve">acility shall promptly notify the </w:t>
      </w:r>
      <w:r w:rsidR="00E56936">
        <w:rPr>
          <w:rFonts w:ascii="Times New Roman" w:hAnsi="Times New Roman"/>
          <w:bCs/>
          <w:sz w:val="24"/>
          <w:szCs w:val="24"/>
        </w:rPr>
        <w:t>C</w:t>
      </w:r>
      <w:r w:rsidR="00E56936" w:rsidRPr="00E56936">
        <w:rPr>
          <w:rFonts w:ascii="Times New Roman" w:hAnsi="Times New Roman"/>
          <w:bCs/>
          <w:sz w:val="24"/>
          <w:szCs w:val="24"/>
        </w:rPr>
        <w:t xml:space="preserve">ourt and all parties of the date on which the competency restoration period expires by discharge from the </w:t>
      </w:r>
      <w:r w:rsidR="00E56936">
        <w:rPr>
          <w:rFonts w:ascii="Times New Roman" w:hAnsi="Times New Roman"/>
          <w:bCs/>
          <w:sz w:val="24"/>
          <w:szCs w:val="24"/>
        </w:rPr>
        <w:t>T</w:t>
      </w:r>
      <w:r w:rsidR="00E56936" w:rsidRPr="00E56936">
        <w:rPr>
          <w:rFonts w:ascii="Times New Roman" w:hAnsi="Times New Roman"/>
          <w:bCs/>
          <w:sz w:val="24"/>
          <w:szCs w:val="24"/>
        </w:rPr>
        <w:t xml:space="preserve">reatment </w:t>
      </w:r>
      <w:r w:rsidR="00E56936">
        <w:rPr>
          <w:rFonts w:ascii="Times New Roman" w:hAnsi="Times New Roman"/>
          <w:bCs/>
          <w:sz w:val="24"/>
          <w:szCs w:val="24"/>
        </w:rPr>
        <w:t>F</w:t>
      </w:r>
      <w:r w:rsidR="00E56936" w:rsidRPr="00E56936">
        <w:rPr>
          <w:rFonts w:ascii="Times New Roman" w:hAnsi="Times New Roman"/>
          <w:bCs/>
          <w:sz w:val="24"/>
          <w:szCs w:val="24"/>
        </w:rPr>
        <w:t xml:space="preserve">acility so that a timely hearing date may be scheduled. </w:t>
      </w:r>
    </w:p>
    <w:p w14:paraId="0F2C491D" w14:textId="77777777" w:rsidR="00A20579" w:rsidRDefault="00A20579" w:rsidP="00CA2F23">
      <w:pPr>
        <w:tabs>
          <w:tab w:val="left" w:pos="540"/>
          <w:tab w:val="left" w:pos="2250"/>
          <w:tab w:val="left" w:pos="9270"/>
        </w:tabs>
        <w:spacing w:line="240" w:lineRule="auto"/>
        <w:ind w:left="540" w:hanging="540"/>
        <w:rPr>
          <w:rFonts w:ascii="Times New Roman" w:hAnsi="Times New Roman"/>
          <w:b/>
          <w:sz w:val="24"/>
          <w:szCs w:val="24"/>
        </w:rPr>
      </w:pPr>
    </w:p>
    <w:p w14:paraId="287EFA22" w14:textId="5F01A81A" w:rsidR="001D16BF" w:rsidRPr="0044130A" w:rsidRDefault="009611DA" w:rsidP="00CA2F23">
      <w:pPr>
        <w:tabs>
          <w:tab w:val="left" w:pos="540"/>
          <w:tab w:val="left" w:pos="2250"/>
          <w:tab w:val="left" w:pos="9270"/>
        </w:tabs>
        <w:spacing w:line="240" w:lineRule="auto"/>
        <w:ind w:left="540" w:hanging="540"/>
        <w:rPr>
          <w:rFonts w:ascii="Times New Roman" w:hAnsi="Times New Roman"/>
          <w:sz w:val="24"/>
          <w:szCs w:val="24"/>
          <w:u w:val="single"/>
        </w:rPr>
      </w:pPr>
      <w:r>
        <w:rPr>
          <w:rFonts w:ascii="Times New Roman" w:hAnsi="Times New Roman"/>
          <w:b/>
          <w:sz w:val="24"/>
          <w:szCs w:val="24"/>
        </w:rPr>
        <w:t>1</w:t>
      </w:r>
      <w:r w:rsidR="006532EC">
        <w:rPr>
          <w:rFonts w:ascii="Times New Roman" w:hAnsi="Times New Roman"/>
          <w:b/>
          <w:sz w:val="24"/>
          <w:szCs w:val="24"/>
        </w:rPr>
        <w:t>2</w:t>
      </w:r>
      <w:r w:rsidR="00161CAC" w:rsidRPr="0044130A">
        <w:rPr>
          <w:rFonts w:ascii="Times New Roman" w:hAnsi="Times New Roman"/>
          <w:b/>
          <w:sz w:val="24"/>
          <w:szCs w:val="24"/>
        </w:rPr>
        <w:t>.</w:t>
      </w:r>
      <w:r w:rsidR="00161CAC" w:rsidRPr="0044130A">
        <w:rPr>
          <w:rFonts w:ascii="Times New Roman" w:hAnsi="Times New Roman"/>
          <w:b/>
          <w:sz w:val="24"/>
          <w:szCs w:val="24"/>
        </w:rPr>
        <w:tab/>
        <w:t>Next Hearing</w:t>
      </w:r>
      <w:r w:rsidR="001D16BF" w:rsidRPr="0044130A">
        <w:rPr>
          <w:rFonts w:ascii="Times New Roman" w:hAnsi="Times New Roman"/>
          <w:b/>
          <w:sz w:val="24"/>
          <w:szCs w:val="24"/>
        </w:rPr>
        <w:t xml:space="preserve">.  </w:t>
      </w:r>
      <w:r w:rsidR="00161CAC" w:rsidRPr="0044130A">
        <w:rPr>
          <w:rFonts w:ascii="Times New Roman" w:hAnsi="Times New Roman"/>
          <w:sz w:val="24"/>
          <w:szCs w:val="24"/>
        </w:rPr>
        <w:t>The next hearing date is scheduled for</w:t>
      </w:r>
      <w:r w:rsidR="009E54B4" w:rsidRPr="006532EC">
        <w:rPr>
          <w:rFonts w:ascii="Times New Roman" w:hAnsi="Times New Roman"/>
          <w:sz w:val="24"/>
          <w:szCs w:val="24"/>
        </w:rPr>
        <w:t xml:space="preserve"> </w:t>
      </w:r>
      <w:r w:rsidR="009E54B4" w:rsidRPr="006532EC">
        <w:rPr>
          <w:rFonts w:ascii="Times New Roman" w:hAnsi="Times New Roman"/>
          <w:sz w:val="24"/>
          <w:szCs w:val="24"/>
          <w:u w:val="single"/>
        </w:rPr>
        <w:fldChar w:fldCharType="begin">
          <w:ffData>
            <w:name w:val="Text9"/>
            <w:enabled/>
            <w:calcOnExit w:val="0"/>
            <w:textInput/>
          </w:ffData>
        </w:fldChar>
      </w:r>
      <w:r w:rsidR="009E54B4" w:rsidRPr="006532EC">
        <w:rPr>
          <w:rFonts w:ascii="Times New Roman" w:hAnsi="Times New Roman"/>
          <w:sz w:val="24"/>
          <w:szCs w:val="24"/>
          <w:u w:val="single"/>
        </w:rPr>
        <w:instrText xml:space="preserve"> FORMTEXT </w:instrText>
      </w:r>
      <w:r w:rsidR="009E54B4" w:rsidRPr="006532EC">
        <w:rPr>
          <w:rFonts w:ascii="Times New Roman" w:hAnsi="Times New Roman"/>
          <w:sz w:val="24"/>
          <w:szCs w:val="24"/>
          <w:u w:val="single"/>
        </w:rPr>
      </w:r>
      <w:r w:rsidR="009E54B4" w:rsidRPr="006532EC">
        <w:rPr>
          <w:rFonts w:ascii="Times New Roman" w:hAnsi="Times New Roman"/>
          <w:sz w:val="24"/>
          <w:szCs w:val="24"/>
          <w:u w:val="single"/>
        </w:rPr>
        <w:fldChar w:fldCharType="separate"/>
      </w:r>
      <w:r w:rsidR="009E54B4" w:rsidRPr="006532EC">
        <w:rPr>
          <w:rFonts w:ascii="Times New Roman" w:hAnsi="Times New Roman"/>
          <w:noProof/>
          <w:sz w:val="24"/>
          <w:szCs w:val="24"/>
          <w:u w:val="single"/>
        </w:rPr>
        <w:t> </w:t>
      </w:r>
      <w:r w:rsidR="009E54B4" w:rsidRPr="006532EC">
        <w:rPr>
          <w:rFonts w:ascii="Times New Roman" w:hAnsi="Times New Roman"/>
          <w:noProof/>
          <w:sz w:val="24"/>
          <w:szCs w:val="24"/>
          <w:u w:val="single"/>
        </w:rPr>
        <w:t> </w:t>
      </w:r>
      <w:r w:rsidR="009E54B4" w:rsidRPr="006532EC">
        <w:rPr>
          <w:rFonts w:ascii="Times New Roman" w:hAnsi="Times New Roman"/>
          <w:noProof/>
          <w:sz w:val="24"/>
          <w:szCs w:val="24"/>
          <w:u w:val="single"/>
        </w:rPr>
        <w:t> </w:t>
      </w:r>
      <w:r w:rsidR="009E54B4" w:rsidRPr="006532EC">
        <w:rPr>
          <w:rFonts w:ascii="Times New Roman" w:hAnsi="Times New Roman"/>
          <w:noProof/>
          <w:sz w:val="24"/>
          <w:szCs w:val="24"/>
          <w:u w:val="single"/>
        </w:rPr>
        <w:t> </w:t>
      </w:r>
      <w:r w:rsidR="009E54B4" w:rsidRPr="006532EC">
        <w:rPr>
          <w:rFonts w:ascii="Times New Roman" w:hAnsi="Times New Roman"/>
          <w:noProof/>
          <w:sz w:val="24"/>
          <w:szCs w:val="24"/>
          <w:u w:val="single"/>
        </w:rPr>
        <w:t> </w:t>
      </w:r>
      <w:r w:rsidR="009E54B4" w:rsidRPr="006532EC">
        <w:rPr>
          <w:rFonts w:ascii="Times New Roman" w:hAnsi="Times New Roman"/>
          <w:sz w:val="24"/>
          <w:szCs w:val="24"/>
          <w:u w:val="single"/>
        </w:rPr>
        <w:fldChar w:fldCharType="end"/>
      </w:r>
      <w:r w:rsidR="002E5C2A" w:rsidRPr="006532EC">
        <w:rPr>
          <w:rFonts w:ascii="Times New Roman" w:hAnsi="Times New Roman"/>
          <w:sz w:val="24"/>
          <w:szCs w:val="24"/>
        </w:rPr>
        <w:t xml:space="preserve"> (</w:t>
      </w:r>
      <w:r w:rsidR="00454DD8">
        <w:rPr>
          <w:rFonts w:ascii="Times New Roman" w:hAnsi="Times New Roman"/>
          <w:sz w:val="24"/>
          <w:szCs w:val="24"/>
        </w:rPr>
        <w:t>28</w:t>
      </w:r>
      <w:r w:rsidR="002E5C2A" w:rsidRPr="006532EC">
        <w:rPr>
          <w:rFonts w:ascii="Times New Roman" w:hAnsi="Times New Roman"/>
          <w:sz w:val="24"/>
          <w:szCs w:val="24"/>
        </w:rPr>
        <w:t xml:space="preserve"> days from </w:t>
      </w:r>
      <w:r w:rsidR="002E5C2A">
        <w:rPr>
          <w:rFonts w:ascii="Times New Roman" w:hAnsi="Times New Roman"/>
          <w:sz w:val="24"/>
          <w:szCs w:val="24"/>
        </w:rPr>
        <w:t>today’s date),</w:t>
      </w:r>
      <w:r w:rsidR="009E54B4">
        <w:rPr>
          <w:rFonts w:ascii="Times New Roman" w:hAnsi="Times New Roman"/>
          <w:sz w:val="24"/>
          <w:szCs w:val="24"/>
        </w:rPr>
        <w:t xml:space="preserve"> a</w:t>
      </w:r>
      <w:r w:rsidR="00B878DA">
        <w:rPr>
          <w:rFonts w:ascii="Times New Roman" w:hAnsi="Times New Roman"/>
          <w:sz w:val="24"/>
          <w:szCs w:val="24"/>
        </w:rPr>
        <w:t xml:space="preserve">t </w:t>
      </w:r>
      <w:r w:rsidR="001D7556">
        <w:rPr>
          <w:rFonts w:ascii="Times New Roman" w:hAnsi="Times New Roman"/>
          <w:sz w:val="24"/>
          <w:szCs w:val="24"/>
        </w:rPr>
        <w:t>9:0</w:t>
      </w:r>
      <w:r w:rsidR="0004383F">
        <w:rPr>
          <w:rFonts w:ascii="Times New Roman" w:hAnsi="Times New Roman"/>
          <w:sz w:val="24"/>
          <w:szCs w:val="24"/>
        </w:rPr>
        <w:t xml:space="preserve">0 </w:t>
      </w:r>
      <w:r w:rsidR="0004383F" w:rsidRPr="0004383F">
        <w:rPr>
          <w:rFonts w:ascii="Times New Roman" w:hAnsi="Times New Roman"/>
          <w:smallCaps/>
          <w:sz w:val="24"/>
          <w:szCs w:val="24"/>
        </w:rPr>
        <w:t>am</w:t>
      </w:r>
      <w:r w:rsidR="0004383F">
        <w:rPr>
          <w:rFonts w:ascii="Times New Roman" w:hAnsi="Times New Roman"/>
          <w:sz w:val="24"/>
          <w:szCs w:val="24"/>
        </w:rPr>
        <w:t xml:space="preserve"> in Courtroom 10</w:t>
      </w:r>
      <w:r w:rsidR="001D7556">
        <w:rPr>
          <w:rFonts w:ascii="Times New Roman" w:hAnsi="Times New Roman"/>
          <w:sz w:val="24"/>
          <w:szCs w:val="24"/>
        </w:rPr>
        <w:t>4</w:t>
      </w:r>
      <w:r w:rsidR="009E54B4">
        <w:t>.</w:t>
      </w:r>
    </w:p>
    <w:p w14:paraId="281D3C41" w14:textId="77777777" w:rsidR="001D16BF" w:rsidRPr="0044130A" w:rsidRDefault="001D16BF" w:rsidP="00CA2F23">
      <w:pPr>
        <w:spacing w:line="240" w:lineRule="auto"/>
        <w:ind w:left="540"/>
        <w:rPr>
          <w:rFonts w:ascii="Times New Roman" w:hAnsi="Times New Roman"/>
          <w:sz w:val="24"/>
          <w:szCs w:val="24"/>
          <w:u w:val="single"/>
        </w:rPr>
      </w:pPr>
    </w:p>
    <w:p w14:paraId="049D525F" w14:textId="53D37F54" w:rsidR="001D16BF" w:rsidRPr="0044130A" w:rsidRDefault="001D16BF" w:rsidP="00CA2F23">
      <w:pPr>
        <w:spacing w:line="240" w:lineRule="auto"/>
        <w:ind w:left="540"/>
        <w:rPr>
          <w:rFonts w:ascii="Times New Roman" w:hAnsi="Times New Roman"/>
          <w:sz w:val="24"/>
          <w:szCs w:val="24"/>
          <w:u w:val="single"/>
        </w:rPr>
      </w:pPr>
      <w:r w:rsidRPr="0044130A">
        <w:rPr>
          <w:rFonts w:ascii="Times New Roman" w:hAnsi="Times New Roman"/>
          <w:sz w:val="24"/>
          <w:szCs w:val="24"/>
        </w:rPr>
        <w:t xml:space="preserve">If the treatment program is an outpatient program, the </w:t>
      </w:r>
      <w:r w:rsidR="00F4115B" w:rsidRPr="0044130A">
        <w:rPr>
          <w:rFonts w:ascii="Times New Roman" w:hAnsi="Times New Roman"/>
          <w:sz w:val="24"/>
          <w:szCs w:val="24"/>
        </w:rPr>
        <w:t>Defendant</w:t>
      </w:r>
      <w:r w:rsidRPr="0044130A">
        <w:rPr>
          <w:rFonts w:ascii="Times New Roman" w:hAnsi="Times New Roman"/>
          <w:sz w:val="24"/>
          <w:szCs w:val="24"/>
        </w:rPr>
        <w:t xml:space="preserve"> is ordered to appear in this court for the next hearing.</w:t>
      </w:r>
    </w:p>
    <w:p w14:paraId="226DC84D" w14:textId="77777777" w:rsidR="001D16BF" w:rsidRPr="0044130A" w:rsidRDefault="001D16BF" w:rsidP="00CA2F23">
      <w:pPr>
        <w:spacing w:line="240" w:lineRule="auto"/>
        <w:ind w:left="540"/>
        <w:rPr>
          <w:rFonts w:ascii="Times New Roman" w:hAnsi="Times New Roman"/>
          <w:sz w:val="24"/>
          <w:szCs w:val="24"/>
          <w:u w:val="single"/>
        </w:rPr>
      </w:pPr>
    </w:p>
    <w:p w14:paraId="2DBDEE30" w14:textId="6EB49B54" w:rsidR="00161CAC" w:rsidRPr="0044130A" w:rsidRDefault="00161CAC" w:rsidP="00CA2F23">
      <w:pPr>
        <w:spacing w:line="240" w:lineRule="auto"/>
        <w:ind w:left="540"/>
        <w:rPr>
          <w:rFonts w:ascii="Times New Roman" w:hAnsi="Times New Roman"/>
          <w:sz w:val="24"/>
          <w:szCs w:val="24"/>
        </w:rPr>
      </w:pPr>
      <w:r w:rsidRPr="0044130A">
        <w:rPr>
          <w:rFonts w:ascii="Times New Roman" w:hAnsi="Times New Roman"/>
          <w:sz w:val="24"/>
          <w:szCs w:val="24"/>
        </w:rPr>
        <w:t xml:space="preserve">If the </w:t>
      </w:r>
      <w:r w:rsidR="00F4115B" w:rsidRPr="0044130A">
        <w:rPr>
          <w:rFonts w:ascii="Times New Roman" w:hAnsi="Times New Roman"/>
          <w:sz w:val="24"/>
          <w:szCs w:val="24"/>
        </w:rPr>
        <w:t>Defendant</w:t>
      </w:r>
      <w:r w:rsidRPr="0044130A">
        <w:rPr>
          <w:rFonts w:ascii="Times New Roman" w:hAnsi="Times New Roman"/>
          <w:sz w:val="24"/>
          <w:szCs w:val="24"/>
        </w:rPr>
        <w:t xml:space="preserve"> is admitted to a </w:t>
      </w:r>
      <w:r w:rsidR="00454DD8">
        <w:rPr>
          <w:rFonts w:ascii="Times New Roman" w:hAnsi="Times New Roman"/>
          <w:sz w:val="24"/>
          <w:szCs w:val="24"/>
        </w:rPr>
        <w:t>Treatment F</w:t>
      </w:r>
      <w:r w:rsidRPr="0044130A">
        <w:rPr>
          <w:rFonts w:ascii="Times New Roman" w:hAnsi="Times New Roman"/>
          <w:sz w:val="24"/>
          <w:szCs w:val="24"/>
        </w:rPr>
        <w:t xml:space="preserve">acility designated by DSHS from a </w:t>
      </w:r>
      <w:r w:rsidR="00F4115B" w:rsidRPr="0044130A">
        <w:rPr>
          <w:rFonts w:ascii="Times New Roman" w:hAnsi="Times New Roman"/>
          <w:sz w:val="24"/>
          <w:szCs w:val="24"/>
        </w:rPr>
        <w:t>Jail/</w:t>
      </w:r>
      <w:r w:rsidR="00454DD8">
        <w:rPr>
          <w:rFonts w:ascii="Times New Roman" w:hAnsi="Times New Roman"/>
          <w:sz w:val="24"/>
          <w:szCs w:val="24"/>
        </w:rPr>
        <w:t xml:space="preserve"> </w:t>
      </w:r>
      <w:r w:rsidR="00F4115B" w:rsidRPr="0044130A">
        <w:rPr>
          <w:rFonts w:ascii="Times New Roman" w:hAnsi="Times New Roman"/>
          <w:sz w:val="24"/>
          <w:szCs w:val="24"/>
        </w:rPr>
        <w:t>Detention</w:t>
      </w:r>
      <w:r w:rsidRPr="0044130A">
        <w:rPr>
          <w:rFonts w:ascii="Times New Roman" w:hAnsi="Times New Roman"/>
          <w:sz w:val="24"/>
          <w:szCs w:val="24"/>
        </w:rPr>
        <w:t xml:space="preserve"> facility, the </w:t>
      </w:r>
      <w:r w:rsidR="00F4115B" w:rsidRPr="0044130A">
        <w:rPr>
          <w:rFonts w:ascii="Times New Roman" w:hAnsi="Times New Roman"/>
          <w:sz w:val="24"/>
          <w:szCs w:val="24"/>
        </w:rPr>
        <w:t>Defendant</w:t>
      </w:r>
      <w:r w:rsidR="001D16BF" w:rsidRPr="0044130A">
        <w:rPr>
          <w:rFonts w:ascii="Times New Roman" w:hAnsi="Times New Roman"/>
          <w:sz w:val="24"/>
          <w:szCs w:val="24"/>
        </w:rPr>
        <w:t xml:space="preserve"> shall be returned to the </w:t>
      </w:r>
      <w:r w:rsidR="00F4115B" w:rsidRPr="0044130A">
        <w:rPr>
          <w:rFonts w:ascii="Times New Roman" w:hAnsi="Times New Roman"/>
          <w:sz w:val="24"/>
          <w:szCs w:val="24"/>
        </w:rPr>
        <w:t>Jail/Detention</w:t>
      </w:r>
      <w:r w:rsidR="001D16BF" w:rsidRPr="0044130A">
        <w:rPr>
          <w:rFonts w:ascii="Times New Roman" w:hAnsi="Times New Roman"/>
          <w:sz w:val="24"/>
          <w:szCs w:val="24"/>
        </w:rPr>
        <w:t xml:space="preserve"> facility</w:t>
      </w:r>
      <w:r w:rsidRPr="0044130A">
        <w:rPr>
          <w:rFonts w:ascii="Times New Roman" w:hAnsi="Times New Roman"/>
          <w:sz w:val="24"/>
          <w:szCs w:val="24"/>
        </w:rPr>
        <w:t xml:space="preserve"> before this court date, except as provided below:</w:t>
      </w:r>
    </w:p>
    <w:p w14:paraId="6A676F37" w14:textId="022E5DDA" w:rsidR="00161CAC" w:rsidRPr="0044130A" w:rsidRDefault="00161CAC" w:rsidP="00A1084D">
      <w:pPr>
        <w:spacing w:before="120" w:line="240" w:lineRule="auto"/>
        <w:ind w:left="1094" w:hanging="547"/>
        <w:rPr>
          <w:rFonts w:ascii="Times New Roman" w:hAnsi="Times New Roman"/>
          <w:sz w:val="24"/>
          <w:szCs w:val="24"/>
        </w:rPr>
      </w:pPr>
      <w:r w:rsidRPr="0044130A">
        <w:rPr>
          <w:rFonts w:ascii="Times New Roman" w:hAnsi="Times New Roman"/>
          <w:sz w:val="24"/>
          <w:szCs w:val="24"/>
        </w:rPr>
        <w:fldChar w:fldCharType="begin">
          <w:ffData>
            <w:name w:val="Check1"/>
            <w:enabled/>
            <w:calcOnExit w:val="0"/>
            <w:checkBox>
              <w:sizeAuto/>
              <w:default w:val="0"/>
            </w:checkBox>
          </w:ffData>
        </w:fldChar>
      </w:r>
      <w:r w:rsidRPr="0044130A">
        <w:rPr>
          <w:rFonts w:ascii="Times New Roman" w:hAnsi="Times New Roman"/>
          <w:sz w:val="24"/>
          <w:szCs w:val="24"/>
        </w:rPr>
        <w:instrText xml:space="preserve"> FORMCHECKBOX </w:instrText>
      </w:r>
      <w:r w:rsidR="00E5640D">
        <w:rPr>
          <w:rFonts w:ascii="Times New Roman" w:hAnsi="Times New Roman"/>
          <w:sz w:val="24"/>
          <w:szCs w:val="24"/>
        </w:rPr>
      </w:r>
      <w:r w:rsidR="00E5640D">
        <w:rPr>
          <w:rFonts w:ascii="Times New Roman" w:hAnsi="Times New Roman"/>
          <w:sz w:val="24"/>
          <w:szCs w:val="24"/>
        </w:rPr>
        <w:fldChar w:fldCharType="separate"/>
      </w:r>
      <w:r w:rsidRPr="0044130A">
        <w:rPr>
          <w:rFonts w:ascii="Times New Roman" w:hAnsi="Times New Roman"/>
          <w:sz w:val="24"/>
          <w:szCs w:val="24"/>
        </w:rPr>
        <w:fldChar w:fldCharType="end"/>
      </w:r>
      <w:r w:rsidRPr="0044130A">
        <w:rPr>
          <w:rFonts w:ascii="Times New Roman" w:hAnsi="Times New Roman"/>
          <w:sz w:val="24"/>
          <w:szCs w:val="24"/>
        </w:rPr>
        <w:tab/>
        <w:t xml:space="preserve">The prosecuting attorney and the defense attorney agree to waive the presence of the </w:t>
      </w:r>
      <w:r w:rsidR="00F4115B" w:rsidRPr="0044130A">
        <w:rPr>
          <w:rFonts w:ascii="Times New Roman" w:hAnsi="Times New Roman"/>
          <w:sz w:val="24"/>
          <w:szCs w:val="24"/>
        </w:rPr>
        <w:t>Defendant</w:t>
      </w:r>
      <w:r w:rsidRPr="0044130A">
        <w:rPr>
          <w:rFonts w:ascii="Times New Roman" w:hAnsi="Times New Roman"/>
          <w:sz w:val="24"/>
          <w:szCs w:val="24"/>
        </w:rPr>
        <w:t xml:space="preserve"> or to the </w:t>
      </w:r>
      <w:r w:rsidR="00F4115B" w:rsidRPr="0044130A">
        <w:rPr>
          <w:rFonts w:ascii="Times New Roman" w:hAnsi="Times New Roman"/>
          <w:sz w:val="24"/>
          <w:szCs w:val="24"/>
        </w:rPr>
        <w:t>Defendant</w:t>
      </w:r>
      <w:r w:rsidRPr="0044130A">
        <w:rPr>
          <w:rFonts w:ascii="Times New Roman" w:hAnsi="Times New Roman"/>
          <w:sz w:val="24"/>
          <w:szCs w:val="24"/>
        </w:rPr>
        <w:t>’s remote participation at a subsequent competency hearing or</w:t>
      </w:r>
      <w:r w:rsidR="002A2DF8" w:rsidRPr="0044130A">
        <w:rPr>
          <w:rFonts w:ascii="Times New Roman" w:hAnsi="Times New Roman"/>
          <w:sz w:val="24"/>
          <w:szCs w:val="24"/>
        </w:rPr>
        <w:t xml:space="preserve"> to</w:t>
      </w:r>
      <w:r w:rsidRPr="0044130A">
        <w:rPr>
          <w:rFonts w:ascii="Times New Roman" w:hAnsi="Times New Roman"/>
          <w:sz w:val="24"/>
          <w:szCs w:val="24"/>
        </w:rPr>
        <w:t xml:space="preserve"> presentation of an agreed order if the opinion of the </w:t>
      </w:r>
      <w:r w:rsidR="002A2DF8" w:rsidRPr="0044130A">
        <w:rPr>
          <w:rFonts w:ascii="Times New Roman" w:hAnsi="Times New Roman"/>
          <w:sz w:val="24"/>
          <w:szCs w:val="24"/>
        </w:rPr>
        <w:t xml:space="preserve">Treatment Facility </w:t>
      </w:r>
      <w:r w:rsidRPr="0044130A">
        <w:rPr>
          <w:rFonts w:ascii="Times New Roman" w:hAnsi="Times New Roman"/>
          <w:sz w:val="24"/>
          <w:szCs w:val="24"/>
        </w:rPr>
        <w:t xml:space="preserve">is that the </w:t>
      </w:r>
      <w:r w:rsidR="00F4115B" w:rsidRPr="0044130A">
        <w:rPr>
          <w:rFonts w:ascii="Times New Roman" w:hAnsi="Times New Roman"/>
          <w:sz w:val="24"/>
          <w:szCs w:val="24"/>
        </w:rPr>
        <w:t>Defendant</w:t>
      </w:r>
      <w:r w:rsidRPr="0044130A">
        <w:rPr>
          <w:rFonts w:ascii="Times New Roman" w:hAnsi="Times New Roman"/>
          <w:sz w:val="24"/>
          <w:szCs w:val="24"/>
        </w:rPr>
        <w:t xml:space="preserve"> remains </w:t>
      </w:r>
      <w:proofErr w:type="gramStart"/>
      <w:r w:rsidRPr="0044130A">
        <w:rPr>
          <w:rFonts w:ascii="Times New Roman" w:hAnsi="Times New Roman"/>
          <w:sz w:val="24"/>
          <w:szCs w:val="24"/>
        </w:rPr>
        <w:t>incompetent</w:t>
      </w:r>
      <w:proofErr w:type="gramEnd"/>
      <w:r w:rsidRPr="0044130A">
        <w:rPr>
          <w:rFonts w:ascii="Times New Roman" w:hAnsi="Times New Roman"/>
          <w:sz w:val="24"/>
          <w:szCs w:val="24"/>
        </w:rPr>
        <w:t xml:space="preserve"> and the hearing is held prior to the expiration of the </w:t>
      </w:r>
      <w:r w:rsidR="00BD31BF" w:rsidRPr="0044130A">
        <w:rPr>
          <w:rFonts w:ascii="Times New Roman" w:hAnsi="Times New Roman"/>
          <w:sz w:val="24"/>
          <w:szCs w:val="24"/>
        </w:rPr>
        <w:t xml:space="preserve">current </w:t>
      </w:r>
      <w:r w:rsidRPr="0044130A">
        <w:rPr>
          <w:rFonts w:ascii="Times New Roman" w:hAnsi="Times New Roman"/>
          <w:sz w:val="24"/>
          <w:szCs w:val="24"/>
        </w:rPr>
        <w:t>commitment period.</w:t>
      </w:r>
      <w:r w:rsidR="0034413B">
        <w:rPr>
          <w:rFonts w:ascii="Times New Roman" w:hAnsi="Times New Roman"/>
          <w:sz w:val="24"/>
          <w:szCs w:val="24"/>
        </w:rPr>
        <w:t xml:space="preserve"> </w:t>
      </w:r>
      <w:r w:rsidR="0034413B" w:rsidRPr="0034413B">
        <w:rPr>
          <w:rFonts w:ascii="Times New Roman" w:hAnsi="Times New Roman"/>
          <w:b/>
          <w:bCs/>
          <w:sz w:val="24"/>
          <w:szCs w:val="24"/>
        </w:rPr>
        <w:t>The report must be provided to the parties with sufficient time to accommodate remote participation for entry of a continued restoration order.</w:t>
      </w:r>
    </w:p>
    <w:p w14:paraId="1E3A3BBD" w14:textId="77777777" w:rsidR="00EC57BE" w:rsidRPr="0044130A" w:rsidRDefault="00EC57BE" w:rsidP="000043E6">
      <w:pPr>
        <w:spacing w:line="240" w:lineRule="auto"/>
        <w:ind w:left="1440" w:hanging="1440"/>
        <w:rPr>
          <w:rFonts w:ascii="Times New Roman" w:hAnsi="Times New Roman"/>
          <w:sz w:val="24"/>
          <w:szCs w:val="24"/>
        </w:rPr>
      </w:pPr>
    </w:p>
    <w:p w14:paraId="3B750E8D" w14:textId="2D86F594" w:rsidR="00D14824" w:rsidRPr="003C1B8E" w:rsidRDefault="000043E6" w:rsidP="00DA0E04">
      <w:pPr>
        <w:tabs>
          <w:tab w:val="left" w:pos="1080"/>
          <w:tab w:val="left" w:pos="5760"/>
        </w:tabs>
        <w:spacing w:line="240" w:lineRule="auto"/>
        <w:ind w:left="540" w:hanging="540"/>
        <w:rPr>
          <w:rFonts w:ascii="Times New Roman" w:hAnsi="Times New Roman"/>
          <w:sz w:val="24"/>
          <w:szCs w:val="24"/>
        </w:rPr>
      </w:pPr>
      <w:r w:rsidRPr="0044130A">
        <w:rPr>
          <w:rFonts w:ascii="Times New Roman" w:hAnsi="Times New Roman"/>
          <w:b/>
          <w:sz w:val="24"/>
          <w:szCs w:val="24"/>
        </w:rPr>
        <w:lastRenderedPageBreak/>
        <w:t>1</w:t>
      </w:r>
      <w:r w:rsidR="003C1B8E">
        <w:rPr>
          <w:rFonts w:ascii="Times New Roman" w:hAnsi="Times New Roman"/>
          <w:b/>
          <w:sz w:val="24"/>
          <w:szCs w:val="24"/>
        </w:rPr>
        <w:t>3</w:t>
      </w:r>
      <w:r w:rsidRPr="0044130A">
        <w:rPr>
          <w:rFonts w:ascii="Times New Roman" w:hAnsi="Times New Roman"/>
          <w:b/>
          <w:sz w:val="24"/>
          <w:szCs w:val="24"/>
        </w:rPr>
        <w:t>.</w:t>
      </w:r>
      <w:r w:rsidRPr="0044130A">
        <w:rPr>
          <w:rFonts w:ascii="Times New Roman" w:hAnsi="Times New Roman"/>
          <w:b/>
          <w:sz w:val="24"/>
          <w:szCs w:val="24"/>
        </w:rPr>
        <w:tab/>
      </w:r>
      <w:r w:rsidR="00D14824" w:rsidRPr="0044130A">
        <w:rPr>
          <w:rFonts w:ascii="Times New Roman" w:hAnsi="Times New Roman"/>
          <w:b/>
          <w:sz w:val="24"/>
          <w:szCs w:val="24"/>
        </w:rPr>
        <w:fldChar w:fldCharType="begin">
          <w:ffData>
            <w:name w:val="Check18"/>
            <w:enabled/>
            <w:calcOnExit w:val="0"/>
            <w:checkBox>
              <w:sizeAuto/>
              <w:default w:val="0"/>
            </w:checkBox>
          </w:ffData>
        </w:fldChar>
      </w:r>
      <w:r w:rsidR="00D14824" w:rsidRPr="0044130A">
        <w:rPr>
          <w:rFonts w:ascii="Times New Roman" w:hAnsi="Times New Roman"/>
          <w:b/>
          <w:sz w:val="24"/>
          <w:szCs w:val="24"/>
        </w:rPr>
        <w:instrText xml:space="preserve"> FORMCHECKBOX </w:instrText>
      </w:r>
      <w:r w:rsidR="00E5640D">
        <w:rPr>
          <w:rFonts w:ascii="Times New Roman" w:hAnsi="Times New Roman"/>
          <w:b/>
          <w:sz w:val="24"/>
          <w:szCs w:val="24"/>
        </w:rPr>
      </w:r>
      <w:r w:rsidR="00E5640D">
        <w:rPr>
          <w:rFonts w:ascii="Times New Roman" w:hAnsi="Times New Roman"/>
          <w:b/>
          <w:sz w:val="24"/>
          <w:szCs w:val="24"/>
        </w:rPr>
        <w:fldChar w:fldCharType="separate"/>
      </w:r>
      <w:r w:rsidR="00D14824" w:rsidRPr="0044130A">
        <w:rPr>
          <w:rFonts w:ascii="Times New Roman" w:hAnsi="Times New Roman"/>
          <w:b/>
          <w:sz w:val="24"/>
          <w:szCs w:val="24"/>
        </w:rPr>
        <w:fldChar w:fldCharType="end"/>
      </w:r>
      <w:r w:rsidR="00D14824" w:rsidRPr="0044130A">
        <w:rPr>
          <w:rFonts w:ascii="Times New Roman" w:hAnsi="Times New Roman"/>
          <w:b/>
          <w:sz w:val="24"/>
          <w:szCs w:val="24"/>
        </w:rPr>
        <w:tab/>
        <w:t>Interpreter.</w:t>
      </w:r>
      <w:r w:rsidR="00D14824" w:rsidRPr="0044130A">
        <w:rPr>
          <w:rFonts w:ascii="Times New Roman" w:hAnsi="Times New Roman"/>
          <w:sz w:val="24"/>
          <w:szCs w:val="24"/>
        </w:rPr>
        <w:t xml:space="preserve">  The Defendant requires the services of an interp</w:t>
      </w:r>
      <w:r w:rsidR="00633E2E">
        <w:rPr>
          <w:rFonts w:ascii="Times New Roman" w:hAnsi="Times New Roman"/>
          <w:sz w:val="24"/>
          <w:szCs w:val="24"/>
        </w:rPr>
        <w:t>r</w:t>
      </w:r>
      <w:r w:rsidR="005E3382">
        <w:rPr>
          <w:rFonts w:ascii="Times New Roman" w:hAnsi="Times New Roman"/>
          <w:sz w:val="24"/>
          <w:szCs w:val="24"/>
        </w:rPr>
        <w:t>eter in the following langu</w:t>
      </w:r>
      <w:r w:rsidR="005E3382" w:rsidRPr="003C1B8E">
        <w:rPr>
          <w:rFonts w:ascii="Times New Roman" w:hAnsi="Times New Roman"/>
          <w:sz w:val="24"/>
          <w:szCs w:val="24"/>
        </w:rPr>
        <w:t>age</w:t>
      </w:r>
      <w:r w:rsidR="001D7270">
        <w:rPr>
          <w:rFonts w:ascii="Times New Roman" w:hAnsi="Times New Roman"/>
          <w:sz w:val="24"/>
          <w:szCs w:val="24"/>
        </w:rPr>
        <w:t xml:space="preserve"> </w:t>
      </w:r>
      <w:r w:rsidR="001D7270" w:rsidRPr="001D7270">
        <w:rPr>
          <w:rFonts w:ascii="Times New Roman" w:hAnsi="Times New Roman"/>
          <w:sz w:val="24"/>
          <w:szCs w:val="24"/>
        </w:rPr>
        <w:t>–</w:t>
      </w:r>
      <w:r w:rsidR="00633E2E" w:rsidRPr="003C1B8E">
        <w:rPr>
          <w:rFonts w:ascii="Times New Roman" w:hAnsi="Times New Roman"/>
          <w:sz w:val="24"/>
          <w:szCs w:val="24"/>
        </w:rPr>
        <w:t xml:space="preserve"> </w:t>
      </w:r>
      <w:r w:rsidR="00633E2E" w:rsidRPr="003C1B8E">
        <w:rPr>
          <w:rFonts w:ascii="Times New Roman" w:hAnsi="Times New Roman"/>
          <w:sz w:val="24"/>
          <w:szCs w:val="24"/>
          <w:u w:val="single"/>
        </w:rPr>
        <w:fldChar w:fldCharType="begin">
          <w:ffData>
            <w:name w:val="Text9"/>
            <w:enabled/>
            <w:calcOnExit w:val="0"/>
            <w:textInput/>
          </w:ffData>
        </w:fldChar>
      </w:r>
      <w:r w:rsidR="00633E2E" w:rsidRPr="003C1B8E">
        <w:rPr>
          <w:rFonts w:ascii="Times New Roman" w:hAnsi="Times New Roman"/>
          <w:sz w:val="24"/>
          <w:szCs w:val="24"/>
          <w:u w:val="single"/>
        </w:rPr>
        <w:instrText xml:space="preserve"> FORMTEXT </w:instrText>
      </w:r>
      <w:r w:rsidR="00633E2E" w:rsidRPr="003C1B8E">
        <w:rPr>
          <w:rFonts w:ascii="Times New Roman" w:hAnsi="Times New Roman"/>
          <w:sz w:val="24"/>
          <w:szCs w:val="24"/>
          <w:u w:val="single"/>
        </w:rPr>
      </w:r>
      <w:r w:rsidR="00633E2E" w:rsidRPr="003C1B8E">
        <w:rPr>
          <w:rFonts w:ascii="Times New Roman" w:hAnsi="Times New Roman"/>
          <w:sz w:val="24"/>
          <w:szCs w:val="24"/>
          <w:u w:val="single"/>
        </w:rPr>
        <w:fldChar w:fldCharType="separate"/>
      </w:r>
      <w:r w:rsidR="00633E2E" w:rsidRPr="003C1B8E">
        <w:rPr>
          <w:rFonts w:ascii="Times New Roman" w:hAnsi="Times New Roman"/>
          <w:noProof/>
          <w:sz w:val="24"/>
          <w:szCs w:val="24"/>
          <w:u w:val="single"/>
        </w:rPr>
        <w:t> </w:t>
      </w:r>
      <w:r w:rsidR="00633E2E" w:rsidRPr="003C1B8E">
        <w:rPr>
          <w:rFonts w:ascii="Times New Roman" w:hAnsi="Times New Roman"/>
          <w:noProof/>
          <w:sz w:val="24"/>
          <w:szCs w:val="24"/>
          <w:u w:val="single"/>
        </w:rPr>
        <w:t> </w:t>
      </w:r>
      <w:r w:rsidR="00633E2E" w:rsidRPr="003C1B8E">
        <w:rPr>
          <w:rFonts w:ascii="Times New Roman" w:hAnsi="Times New Roman"/>
          <w:noProof/>
          <w:sz w:val="24"/>
          <w:szCs w:val="24"/>
          <w:u w:val="single"/>
        </w:rPr>
        <w:t> </w:t>
      </w:r>
      <w:r w:rsidR="00633E2E" w:rsidRPr="003C1B8E">
        <w:rPr>
          <w:rFonts w:ascii="Times New Roman" w:hAnsi="Times New Roman"/>
          <w:noProof/>
          <w:sz w:val="24"/>
          <w:szCs w:val="24"/>
          <w:u w:val="single"/>
        </w:rPr>
        <w:t> </w:t>
      </w:r>
      <w:r w:rsidR="00633E2E" w:rsidRPr="003C1B8E">
        <w:rPr>
          <w:rFonts w:ascii="Times New Roman" w:hAnsi="Times New Roman"/>
          <w:noProof/>
          <w:sz w:val="24"/>
          <w:szCs w:val="24"/>
          <w:u w:val="single"/>
        </w:rPr>
        <w:t> </w:t>
      </w:r>
      <w:r w:rsidR="00633E2E" w:rsidRPr="003C1B8E">
        <w:rPr>
          <w:rFonts w:ascii="Times New Roman" w:hAnsi="Times New Roman"/>
          <w:sz w:val="24"/>
          <w:szCs w:val="24"/>
          <w:u w:val="single"/>
        </w:rPr>
        <w:fldChar w:fldCharType="end"/>
      </w:r>
      <w:r w:rsidR="00D14824" w:rsidRPr="003C1B8E">
        <w:rPr>
          <w:rFonts w:ascii="Times New Roman" w:hAnsi="Times New Roman"/>
          <w:sz w:val="24"/>
          <w:szCs w:val="24"/>
        </w:rPr>
        <w:t>.</w:t>
      </w:r>
    </w:p>
    <w:p w14:paraId="72D05AA7" w14:textId="77777777" w:rsidR="00D14824" w:rsidRPr="003C1B8E" w:rsidRDefault="00D14824" w:rsidP="000043E6">
      <w:pPr>
        <w:spacing w:line="240" w:lineRule="auto"/>
        <w:ind w:left="720" w:hanging="720"/>
        <w:rPr>
          <w:rFonts w:ascii="Times New Roman" w:hAnsi="Times New Roman"/>
          <w:b/>
          <w:sz w:val="24"/>
          <w:szCs w:val="24"/>
        </w:rPr>
      </w:pPr>
    </w:p>
    <w:p w14:paraId="3B12859F" w14:textId="5D6DEB5C" w:rsidR="00EC57BE" w:rsidRPr="0044130A" w:rsidRDefault="009611DA" w:rsidP="00DA0E04">
      <w:pPr>
        <w:spacing w:line="240" w:lineRule="auto"/>
        <w:ind w:left="540" w:hanging="540"/>
        <w:rPr>
          <w:rFonts w:ascii="Times New Roman" w:hAnsi="Times New Roman"/>
          <w:sz w:val="24"/>
          <w:szCs w:val="24"/>
        </w:rPr>
      </w:pPr>
      <w:r>
        <w:rPr>
          <w:rFonts w:ascii="Times New Roman" w:hAnsi="Times New Roman"/>
          <w:b/>
          <w:sz w:val="24"/>
          <w:szCs w:val="24"/>
        </w:rPr>
        <w:t>1</w:t>
      </w:r>
      <w:r w:rsidR="0010312C">
        <w:rPr>
          <w:rFonts w:ascii="Times New Roman" w:hAnsi="Times New Roman"/>
          <w:b/>
          <w:sz w:val="24"/>
          <w:szCs w:val="24"/>
        </w:rPr>
        <w:t>4</w:t>
      </w:r>
      <w:r w:rsidR="00D14824" w:rsidRPr="0044130A">
        <w:rPr>
          <w:rFonts w:ascii="Times New Roman" w:hAnsi="Times New Roman"/>
          <w:b/>
          <w:sz w:val="24"/>
          <w:szCs w:val="24"/>
        </w:rPr>
        <w:t>.</w:t>
      </w:r>
      <w:r w:rsidR="00D14824" w:rsidRPr="0044130A">
        <w:rPr>
          <w:rFonts w:ascii="Times New Roman" w:hAnsi="Times New Roman"/>
          <w:b/>
          <w:sz w:val="24"/>
          <w:szCs w:val="24"/>
        </w:rPr>
        <w:tab/>
      </w:r>
      <w:r w:rsidR="00954442" w:rsidRPr="0044130A">
        <w:rPr>
          <w:rFonts w:ascii="Times New Roman" w:hAnsi="Times New Roman"/>
          <w:b/>
          <w:sz w:val="24"/>
          <w:szCs w:val="24"/>
        </w:rPr>
        <w:t>Time for t</w:t>
      </w:r>
      <w:r w:rsidR="00EC57BE" w:rsidRPr="0044130A">
        <w:rPr>
          <w:rFonts w:ascii="Times New Roman" w:hAnsi="Times New Roman"/>
          <w:b/>
          <w:sz w:val="24"/>
          <w:szCs w:val="24"/>
        </w:rPr>
        <w:t xml:space="preserve">rial </w:t>
      </w:r>
      <w:r w:rsidR="00954442" w:rsidRPr="0044130A">
        <w:rPr>
          <w:rFonts w:ascii="Times New Roman" w:hAnsi="Times New Roman"/>
          <w:b/>
          <w:sz w:val="24"/>
          <w:szCs w:val="24"/>
        </w:rPr>
        <w:t>p</w:t>
      </w:r>
      <w:r w:rsidR="00EC57BE" w:rsidRPr="0044130A">
        <w:rPr>
          <w:rFonts w:ascii="Times New Roman" w:hAnsi="Times New Roman"/>
          <w:b/>
          <w:sz w:val="24"/>
          <w:szCs w:val="24"/>
        </w:rPr>
        <w:t xml:space="preserve">eriod </w:t>
      </w:r>
      <w:r w:rsidR="00954442" w:rsidRPr="0044130A">
        <w:rPr>
          <w:rFonts w:ascii="Times New Roman" w:hAnsi="Times New Roman"/>
          <w:b/>
          <w:sz w:val="24"/>
          <w:szCs w:val="24"/>
        </w:rPr>
        <w:t>r</w:t>
      </w:r>
      <w:r w:rsidR="00EC57BE" w:rsidRPr="0044130A">
        <w:rPr>
          <w:rFonts w:ascii="Times New Roman" w:hAnsi="Times New Roman"/>
          <w:b/>
          <w:sz w:val="24"/>
          <w:szCs w:val="24"/>
        </w:rPr>
        <w:t xml:space="preserve">emains </w:t>
      </w:r>
      <w:r w:rsidR="00954442" w:rsidRPr="0044130A">
        <w:rPr>
          <w:rFonts w:ascii="Times New Roman" w:hAnsi="Times New Roman"/>
          <w:b/>
          <w:sz w:val="24"/>
          <w:szCs w:val="24"/>
        </w:rPr>
        <w:t>t</w:t>
      </w:r>
      <w:r w:rsidR="00EC57BE" w:rsidRPr="0044130A">
        <w:rPr>
          <w:rFonts w:ascii="Times New Roman" w:hAnsi="Times New Roman"/>
          <w:b/>
          <w:sz w:val="24"/>
          <w:szCs w:val="24"/>
        </w:rPr>
        <w:t>olled.</w:t>
      </w:r>
      <w:r w:rsidR="00EF26F2">
        <w:rPr>
          <w:rFonts w:ascii="Times New Roman" w:hAnsi="Times New Roman"/>
          <w:sz w:val="24"/>
          <w:szCs w:val="24"/>
        </w:rPr>
        <w:t xml:space="preserve"> </w:t>
      </w:r>
      <w:r w:rsidR="00EC57BE" w:rsidRPr="0044130A">
        <w:rPr>
          <w:rFonts w:ascii="Times New Roman" w:hAnsi="Times New Roman"/>
          <w:sz w:val="24"/>
          <w:szCs w:val="24"/>
        </w:rPr>
        <w:t xml:space="preserve">The running of the time for trial period in this case remains tolled pursuant </w:t>
      </w:r>
      <w:r w:rsidR="00A016E5" w:rsidRPr="0044130A">
        <w:rPr>
          <w:rFonts w:ascii="Times New Roman" w:hAnsi="Times New Roman"/>
          <w:sz w:val="24"/>
          <w:szCs w:val="24"/>
        </w:rPr>
        <w:t>to CrRLJ 3.3(</w:t>
      </w:r>
      <w:r w:rsidR="00E06084" w:rsidRPr="0044130A">
        <w:rPr>
          <w:rFonts w:ascii="Times New Roman" w:hAnsi="Times New Roman"/>
          <w:sz w:val="24"/>
          <w:szCs w:val="24"/>
        </w:rPr>
        <w:t>e)(1)</w:t>
      </w:r>
      <w:r w:rsidR="0010312C">
        <w:rPr>
          <w:rFonts w:ascii="Times New Roman" w:hAnsi="Times New Roman"/>
          <w:sz w:val="24"/>
          <w:szCs w:val="24"/>
        </w:rPr>
        <w:t xml:space="preserve">. </w:t>
      </w:r>
      <w:r w:rsidR="0010312C" w:rsidRPr="0010312C">
        <w:rPr>
          <w:rFonts w:ascii="Times New Roman" w:hAnsi="Times New Roman"/>
          <w:i/>
          <w:iCs/>
          <w:sz w:val="24"/>
          <w:szCs w:val="24"/>
        </w:rPr>
        <w:t>State v. Hand</w:t>
      </w:r>
      <w:r w:rsidR="0010312C">
        <w:rPr>
          <w:rFonts w:ascii="Times New Roman" w:hAnsi="Times New Roman"/>
          <w:sz w:val="24"/>
          <w:szCs w:val="24"/>
        </w:rPr>
        <w:t xml:space="preserve">, 192 Wn.2d 289, </w:t>
      </w:r>
      <w:r w:rsidR="0010312C" w:rsidRPr="0010312C">
        <w:rPr>
          <w:rFonts w:ascii="Times New Roman" w:hAnsi="Times New Roman"/>
          <w:sz w:val="24"/>
          <w:szCs w:val="24"/>
        </w:rPr>
        <w:t>¶¶</w:t>
      </w:r>
      <w:r w:rsidR="0010312C">
        <w:rPr>
          <w:rFonts w:ascii="Times New Roman" w:hAnsi="Times New Roman"/>
          <w:sz w:val="24"/>
          <w:szCs w:val="24"/>
        </w:rPr>
        <w:t>33-39 (2018) (Madsen, J., concurring, joined by Stephens, J.).</w:t>
      </w:r>
    </w:p>
    <w:p w14:paraId="00DB7B20" w14:textId="4803DC23" w:rsidR="00EC57BE" w:rsidRPr="0044130A" w:rsidRDefault="00EC57BE" w:rsidP="00161CAC">
      <w:pPr>
        <w:spacing w:line="240" w:lineRule="auto"/>
        <w:ind w:left="720" w:hanging="720"/>
        <w:rPr>
          <w:rFonts w:ascii="Times New Roman" w:hAnsi="Times New Roman"/>
          <w:sz w:val="24"/>
          <w:szCs w:val="24"/>
        </w:rPr>
      </w:pPr>
    </w:p>
    <w:p w14:paraId="2030A148" w14:textId="678E66E4" w:rsidR="002C382E" w:rsidRDefault="000043E6" w:rsidP="00DA0E04">
      <w:pPr>
        <w:spacing w:line="240" w:lineRule="auto"/>
        <w:ind w:left="540" w:hanging="540"/>
        <w:rPr>
          <w:rFonts w:ascii="Times New Roman" w:hAnsi="Times New Roman"/>
          <w:sz w:val="24"/>
          <w:szCs w:val="24"/>
        </w:rPr>
      </w:pPr>
      <w:r w:rsidRPr="0044130A">
        <w:rPr>
          <w:rFonts w:ascii="Times New Roman" w:hAnsi="Times New Roman"/>
          <w:b/>
          <w:sz w:val="24"/>
          <w:szCs w:val="24"/>
        </w:rPr>
        <w:t>1</w:t>
      </w:r>
      <w:r w:rsidR="00182348">
        <w:rPr>
          <w:rFonts w:ascii="Times New Roman" w:hAnsi="Times New Roman"/>
          <w:b/>
          <w:sz w:val="24"/>
          <w:szCs w:val="24"/>
        </w:rPr>
        <w:t>5</w:t>
      </w:r>
      <w:r w:rsidR="00EC57BE" w:rsidRPr="0044130A">
        <w:rPr>
          <w:rFonts w:ascii="Times New Roman" w:hAnsi="Times New Roman"/>
          <w:b/>
          <w:sz w:val="24"/>
          <w:szCs w:val="24"/>
        </w:rPr>
        <w:t>.</w:t>
      </w:r>
      <w:r w:rsidR="00EC57BE" w:rsidRPr="0044130A">
        <w:rPr>
          <w:rFonts w:ascii="Times New Roman" w:hAnsi="Times New Roman"/>
          <w:b/>
          <w:sz w:val="24"/>
          <w:szCs w:val="24"/>
        </w:rPr>
        <w:tab/>
      </w:r>
      <w:r w:rsidR="00EF26F2">
        <w:rPr>
          <w:rFonts w:ascii="Times New Roman" w:hAnsi="Times New Roman"/>
          <w:b/>
          <w:sz w:val="24"/>
          <w:szCs w:val="24"/>
        </w:rPr>
        <w:t xml:space="preserve">Firearm Restriction. </w:t>
      </w:r>
      <w:r w:rsidR="00E06084" w:rsidRPr="0044130A">
        <w:rPr>
          <w:rFonts w:ascii="Times New Roman" w:hAnsi="Times New Roman"/>
          <w:sz w:val="24"/>
          <w:szCs w:val="24"/>
        </w:rPr>
        <w:t xml:space="preserve">The </w:t>
      </w:r>
      <w:r w:rsidR="00F4115B" w:rsidRPr="0044130A">
        <w:rPr>
          <w:rFonts w:ascii="Times New Roman" w:hAnsi="Times New Roman"/>
          <w:sz w:val="24"/>
          <w:szCs w:val="24"/>
        </w:rPr>
        <w:t>Defendant</w:t>
      </w:r>
      <w:r w:rsidR="00EC57BE" w:rsidRPr="0044130A">
        <w:rPr>
          <w:rFonts w:ascii="Times New Roman" w:hAnsi="Times New Roman"/>
          <w:sz w:val="24"/>
          <w:szCs w:val="24"/>
        </w:rPr>
        <w:t xml:space="preserve"> shall immediately surrender any conceal</w:t>
      </w:r>
      <w:r w:rsidR="00E06084" w:rsidRPr="0044130A">
        <w:rPr>
          <w:rFonts w:ascii="Times New Roman" w:hAnsi="Times New Roman"/>
          <w:sz w:val="24"/>
          <w:szCs w:val="24"/>
        </w:rPr>
        <w:t xml:space="preserve">ed pistol license and the </w:t>
      </w:r>
      <w:r w:rsidR="00F4115B" w:rsidRPr="0044130A">
        <w:rPr>
          <w:rFonts w:ascii="Times New Roman" w:hAnsi="Times New Roman"/>
          <w:sz w:val="24"/>
          <w:szCs w:val="24"/>
        </w:rPr>
        <w:t>Defendant</w:t>
      </w:r>
      <w:r w:rsidR="00EC57BE" w:rsidRPr="0044130A">
        <w:rPr>
          <w:rFonts w:ascii="Times New Roman" w:hAnsi="Times New Roman"/>
          <w:sz w:val="24"/>
          <w:szCs w:val="24"/>
        </w:rPr>
        <w:t xml:space="preserve"> may no</w:t>
      </w:r>
      <w:r w:rsidR="00E06084" w:rsidRPr="0044130A">
        <w:rPr>
          <w:rFonts w:ascii="Times New Roman" w:hAnsi="Times New Roman"/>
          <w:sz w:val="24"/>
          <w:szCs w:val="24"/>
        </w:rPr>
        <w:t xml:space="preserve">t possess a firearm unless the </w:t>
      </w:r>
      <w:r w:rsidR="00F4115B" w:rsidRPr="0044130A">
        <w:rPr>
          <w:rFonts w:ascii="Times New Roman" w:hAnsi="Times New Roman"/>
          <w:sz w:val="24"/>
          <w:szCs w:val="24"/>
        </w:rPr>
        <w:t>Defendant</w:t>
      </w:r>
      <w:r w:rsidR="00EC57BE" w:rsidRPr="0044130A">
        <w:rPr>
          <w:rFonts w:ascii="Times New Roman" w:hAnsi="Times New Roman"/>
          <w:sz w:val="24"/>
          <w:szCs w:val="24"/>
        </w:rPr>
        <w:t xml:space="preserve">’s right to do so </w:t>
      </w:r>
      <w:r w:rsidR="00426173">
        <w:rPr>
          <w:rFonts w:ascii="Times New Roman" w:hAnsi="Times New Roman"/>
          <w:sz w:val="24"/>
          <w:szCs w:val="24"/>
        </w:rPr>
        <w:t>is restored by a superior court</w:t>
      </w:r>
      <w:r w:rsidR="00EC57BE" w:rsidRPr="0044130A">
        <w:rPr>
          <w:rFonts w:ascii="Times New Roman" w:hAnsi="Times New Roman"/>
          <w:sz w:val="24"/>
          <w:szCs w:val="24"/>
        </w:rPr>
        <w:t>.</w:t>
      </w:r>
    </w:p>
    <w:p w14:paraId="3D5AB299" w14:textId="77777777" w:rsidR="002C382E" w:rsidRDefault="002C382E" w:rsidP="001A3CB6">
      <w:pPr>
        <w:spacing w:line="240" w:lineRule="auto"/>
        <w:ind w:left="720" w:hanging="720"/>
        <w:rPr>
          <w:rFonts w:ascii="Times New Roman" w:hAnsi="Times New Roman"/>
          <w:sz w:val="24"/>
          <w:szCs w:val="24"/>
        </w:rPr>
      </w:pPr>
    </w:p>
    <w:p w14:paraId="09E20624" w14:textId="307DFAED" w:rsidR="00EC57BE" w:rsidRPr="00447559" w:rsidRDefault="00F4115B" w:rsidP="00DA0E04">
      <w:pPr>
        <w:spacing w:line="240" w:lineRule="auto"/>
        <w:ind w:left="540"/>
        <w:rPr>
          <w:rFonts w:ascii="Times New Roman" w:hAnsi="Times New Roman"/>
          <w:color w:val="FF0000"/>
          <w:sz w:val="24"/>
          <w:szCs w:val="24"/>
        </w:rPr>
      </w:pPr>
      <w:r w:rsidRPr="00447559">
        <w:rPr>
          <w:rFonts w:ascii="Times New Roman" w:hAnsi="Times New Roman"/>
          <w:color w:val="FF0000"/>
          <w:sz w:val="24"/>
          <w:szCs w:val="24"/>
        </w:rPr>
        <w:t>The Notic</w:t>
      </w:r>
      <w:r w:rsidR="003E2194" w:rsidRPr="00447559">
        <w:rPr>
          <w:rFonts w:ascii="Times New Roman" w:hAnsi="Times New Roman"/>
          <w:color w:val="FF0000"/>
          <w:sz w:val="24"/>
          <w:szCs w:val="24"/>
        </w:rPr>
        <w:t xml:space="preserve">e of Ineligibility to Possess </w:t>
      </w:r>
      <w:r w:rsidRPr="00447559">
        <w:rPr>
          <w:rFonts w:ascii="Times New Roman" w:hAnsi="Times New Roman"/>
          <w:color w:val="FF0000"/>
          <w:sz w:val="24"/>
          <w:szCs w:val="24"/>
        </w:rPr>
        <w:t>Firearm is filed separately.</w:t>
      </w:r>
    </w:p>
    <w:p w14:paraId="3C004C86" w14:textId="77777777" w:rsidR="004A604F" w:rsidRPr="00503607" w:rsidRDefault="004A604F" w:rsidP="004A604F">
      <w:pPr>
        <w:rPr>
          <w:rFonts w:ascii="Times New Roman" w:hAnsi="Times New Roman"/>
          <w:szCs w:val="24"/>
        </w:rPr>
      </w:pPr>
    </w:p>
    <w:p w14:paraId="728496CE" w14:textId="77777777" w:rsidR="004A604F" w:rsidRDefault="004A604F" w:rsidP="004A604F">
      <w:pPr>
        <w:tabs>
          <w:tab w:val="left" w:pos="4770"/>
          <w:tab w:val="left" w:pos="5220"/>
        </w:tabs>
        <w:spacing w:line="240" w:lineRule="auto"/>
        <w:ind w:left="5212" w:right="180" w:hanging="5212"/>
        <w:jc w:val="both"/>
        <w:rPr>
          <w:rFonts w:ascii="Times New Roman" w:hAnsi="Times New Roman"/>
          <w:szCs w:val="22"/>
        </w:rPr>
      </w:pPr>
      <w:r w:rsidRPr="00DA01BE">
        <w:rPr>
          <w:rFonts w:ascii="Times New Roman" w:hAnsi="Times New Roman"/>
          <w:smallCaps/>
          <w:szCs w:val="22"/>
        </w:rPr>
        <w:t xml:space="preserve">Dated and Filed </w:t>
      </w:r>
      <w:sdt>
        <w:sdtPr>
          <w:rPr>
            <w:rStyle w:val="CAPS11BU"/>
            <w:color w:val="FF0000"/>
          </w:rPr>
          <w:alias w:val="Calendar Date"/>
          <w:tag w:val="Calendar Date"/>
          <w:id w:val="486907567"/>
          <w:placeholder>
            <w:docPart w:val="6589903C1C19432582698531D6D103B2"/>
          </w:placeholder>
          <w:showingPlcHdr/>
          <w:dataBinding w:prefixMappings="xmlns:ns0='http://schemas.microsoft.com/office/2006/metadata/properties' xmlns:ns1='http://www.w3.org/2001/XMLSchema-instance' xmlns:ns2='5027f3ea-2b0a-494a-ae7f-373f828a266c' " w:xpath="/ns0:properties[1]/documentManagement[1]/ns2:Calendar_x0020_Date[1]" w:storeItemID="{BCBED67E-876A-4157-BED7-49C5FE8CCB08}"/>
          <w:date w:fullDate="2016-04-04T00:00:00Z">
            <w:dateFormat w:val="MMMM d, yyyy"/>
            <w:lid w:val="en-US"/>
            <w:storeMappedDataAs w:val="dateTime"/>
            <w:calendar w:val="gregorian"/>
          </w:date>
        </w:sdtPr>
        <w:sdtEndPr>
          <w:rPr>
            <w:rStyle w:val="CAPS11BU"/>
          </w:rPr>
        </w:sdtEndPr>
        <w:sdtContent>
          <w:r w:rsidRPr="00CB3F8C">
            <w:rPr>
              <w:rStyle w:val="CAPS11BU"/>
              <w:color w:val="FF0000"/>
            </w:rPr>
            <w:t>Calendar Date</w:t>
          </w:r>
        </w:sdtContent>
      </w:sdt>
      <w:r w:rsidRPr="00FA40CF">
        <w:rPr>
          <w:rFonts w:ascii="Times New Roman" w:hAnsi="Times New Roman"/>
          <w:szCs w:val="22"/>
        </w:rPr>
        <w:t>.</w:t>
      </w:r>
      <w:r>
        <w:rPr>
          <w:rFonts w:ascii="Times New Roman" w:hAnsi="Times New Roman"/>
          <w:szCs w:val="22"/>
        </w:rPr>
        <w:tab/>
      </w:r>
      <w:r>
        <w:rPr>
          <w:rFonts w:ascii="Times New Roman" w:hAnsi="Times New Roman"/>
          <w:szCs w:val="22"/>
        </w:rPr>
        <w:fldChar w:fldCharType="begin">
          <w:ffData>
            <w:name w:val="Check5"/>
            <w:enabled/>
            <w:calcOnExit w:val="0"/>
            <w:checkBox>
              <w:sizeAuto/>
              <w:default w:val="0"/>
            </w:checkBox>
          </w:ffData>
        </w:fldChar>
      </w:r>
      <w:r>
        <w:rPr>
          <w:rFonts w:ascii="Times New Roman" w:hAnsi="Times New Roman"/>
          <w:szCs w:val="22"/>
        </w:rPr>
        <w:instrText xml:space="preserve"> FORMCHECKBOX </w:instrText>
      </w:r>
      <w:r w:rsidR="00E5640D">
        <w:rPr>
          <w:rFonts w:ascii="Times New Roman" w:hAnsi="Times New Roman"/>
          <w:szCs w:val="22"/>
        </w:rPr>
      </w:r>
      <w:r w:rsidR="00E5640D">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ab/>
        <w:t>The court approves the agreement of the parties to conduct this proceeding by video conference.</w:t>
      </w:r>
    </w:p>
    <w:p w14:paraId="639A4CC7" w14:textId="77777777" w:rsidR="004A604F" w:rsidRDefault="004A604F" w:rsidP="004A604F">
      <w:pPr>
        <w:tabs>
          <w:tab w:val="left" w:pos="5220"/>
        </w:tabs>
        <w:spacing w:line="240" w:lineRule="auto"/>
        <w:ind w:left="5212" w:hanging="446"/>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5640D">
        <w:rPr>
          <w:rFonts w:ascii="Times New Roman" w:hAnsi="Times New Roman"/>
          <w:szCs w:val="22"/>
        </w:rPr>
      </w:r>
      <w:r w:rsidR="00E5640D">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ab/>
        <w:t>Done in open court in the presence of the defendant.</w:t>
      </w:r>
    </w:p>
    <w:p w14:paraId="31805685" w14:textId="77777777" w:rsidR="004A604F" w:rsidRDefault="00E5640D" w:rsidP="004A604F">
      <w:pPr>
        <w:tabs>
          <w:tab w:val="left" w:pos="-720"/>
          <w:tab w:val="left" w:pos="0"/>
          <w:tab w:val="left" w:pos="720"/>
          <w:tab w:val="left" w:pos="1440"/>
          <w:tab w:val="left" w:pos="2160"/>
          <w:tab w:val="left" w:pos="2880"/>
          <w:tab w:val="left" w:pos="3600"/>
          <w:tab w:val="left" w:pos="4320"/>
        </w:tabs>
        <w:spacing w:after="480"/>
        <w:rPr>
          <w:rFonts w:ascii="Times New Roman" w:hAnsi="Times New Roman"/>
          <w:szCs w:val="22"/>
        </w:rPr>
      </w:pPr>
      <w:r>
        <w:rPr>
          <w:rFonts w:ascii="Times New Roman" w:hAnsi="Times New Roman"/>
          <w:smallCaps/>
          <w:noProof/>
          <w:szCs w:val="22"/>
        </w:rPr>
        <w:pict w14:anchorId="15E417EA">
          <v:shapetype id="_x0000_t201" coordsize="21600,21600" o:spt="201" path="m,l,21600r21600,l21600,xe">
            <v:stroke joinstyle="miter"/>
            <v:path shadowok="f" o:extrusionok="f" strokeok="f" fillok="f" o:connecttype="rect"/>
            <o:lock v:ext="edit" shapetype="t"/>
          </v:shapetype>
          <v:shape id="_x0000_s1029" type="#_x0000_t201" style="position:absolute;margin-left:240.25pt;margin-top:22.75pt;width:222.1pt;height:23.05pt;z-index:251660800;mso-wrap-distance-left:0;mso-wrap-distance-right:0;mso-position-horizontal-relative:text;mso-position-vertical-relative:text" stroked="f">
            <v:imagedata r:id="rId10" o:title=""/>
          </v:shape>
          <w:control r:id="rId11" w:name="SigPlus111" w:shapeid="_x0000_s1029"/>
        </w:pict>
      </w:r>
    </w:p>
    <w:p w14:paraId="2383F932" w14:textId="77777777" w:rsidR="004A604F" w:rsidRDefault="004A604F" w:rsidP="004A604F">
      <w:pPr>
        <w:tabs>
          <w:tab w:val="left" w:pos="4770"/>
          <w:tab w:val="left" w:pos="5760"/>
          <w:tab w:val="right" w:pos="9360"/>
        </w:tabs>
        <w:spacing w:line="240" w:lineRule="auto"/>
        <w:ind w:firstLine="720"/>
        <w:rPr>
          <w:rFonts w:ascii="Times New Roman" w:hAnsi="Times New Roman"/>
          <w:szCs w:val="22"/>
        </w:rPr>
      </w:pPr>
      <w:r>
        <w:rPr>
          <w:rFonts w:ascii="Times New Roman" w:hAnsi="Times New Roman"/>
          <w:szCs w:val="22"/>
        </w:rPr>
        <w:tab/>
      </w:r>
      <w:r>
        <w:rPr>
          <w:rFonts w:ascii="Times New Roman" w:hAnsi="Times New Roman"/>
          <w:szCs w:val="22"/>
          <w:u w:val="single"/>
        </w:rPr>
        <w:tab/>
      </w:r>
      <w:r>
        <w:rPr>
          <w:rFonts w:ascii="Times New Roman" w:hAnsi="Times New Roman"/>
          <w:szCs w:val="22"/>
          <w:u w:val="single"/>
        </w:rPr>
        <w:tab/>
      </w:r>
    </w:p>
    <w:p w14:paraId="18FBB494" w14:textId="77777777" w:rsidR="004A604F" w:rsidRDefault="004A604F" w:rsidP="004A604F">
      <w:pPr>
        <w:tabs>
          <w:tab w:val="left" w:pos="4770"/>
          <w:tab w:val="left" w:pos="5760"/>
          <w:tab w:val="right" w:pos="9270"/>
          <w:tab w:val="right" w:pos="9360"/>
        </w:tabs>
        <w:spacing w:line="240" w:lineRule="auto"/>
        <w:ind w:firstLine="720"/>
        <w:rPr>
          <w:rFonts w:ascii="Times New Roman" w:hAnsi="Times New Roman"/>
          <w:smallCaps/>
          <w:szCs w:val="22"/>
        </w:rPr>
      </w:pPr>
      <w:r>
        <w:rPr>
          <w:rFonts w:ascii="Times New Roman" w:hAnsi="Times New Roman"/>
          <w:szCs w:val="22"/>
        </w:rPr>
        <w:tab/>
      </w:r>
      <w:r w:rsidRPr="00554759">
        <w:rPr>
          <w:rFonts w:ascii="Times New Roman" w:hAnsi="Times New Roman"/>
          <w:smallCaps/>
          <w:szCs w:val="22"/>
        </w:rPr>
        <w:t>Judge</w:t>
      </w:r>
    </w:p>
    <w:p w14:paraId="0B4B5B33" w14:textId="77777777" w:rsidR="004A604F" w:rsidRDefault="004A604F" w:rsidP="004A604F">
      <w:pPr>
        <w:pStyle w:val="NoSpacing"/>
        <w:tabs>
          <w:tab w:val="left" w:pos="5040"/>
        </w:tabs>
        <w:rPr>
          <w:rFonts w:ascii="Times New Roman" w:hAnsi="Times New Roman" w:cs="Times New Roman"/>
          <w:sz w:val="24"/>
          <w:szCs w:val="24"/>
        </w:rPr>
      </w:pPr>
    </w:p>
    <w:p w14:paraId="4BCF6E4A" w14:textId="77777777" w:rsidR="004A604F" w:rsidRDefault="004A604F" w:rsidP="004A604F">
      <w:pPr>
        <w:pStyle w:val="NoSpacing"/>
        <w:tabs>
          <w:tab w:val="left" w:pos="5040"/>
        </w:tabs>
        <w:rPr>
          <w:rFonts w:ascii="Times New Roman" w:hAnsi="Times New Roman" w:cs="Times New Roman"/>
          <w:sz w:val="24"/>
          <w:szCs w:val="24"/>
        </w:rPr>
      </w:pPr>
    </w:p>
    <w:p w14:paraId="524E94D6" w14:textId="77777777" w:rsidR="00045832" w:rsidRDefault="00045832" w:rsidP="00045832">
      <w:pPr>
        <w:pStyle w:val="NoSpacing"/>
        <w:rPr>
          <w:rFonts w:ascii="Times New Roman" w:hAnsi="Times New Roman" w:cs="Times New Roman"/>
          <w:b/>
          <w:sz w:val="24"/>
          <w:szCs w:val="24"/>
        </w:rPr>
      </w:pPr>
      <w:r>
        <w:rPr>
          <w:rFonts w:ascii="Times New Roman" w:hAnsi="Times New Roman" w:cs="Times New Roman"/>
          <w:b/>
          <w:sz w:val="24"/>
          <w:szCs w:val="24"/>
        </w:rPr>
        <w:t>Contact Distribution List for the Competency Evaluation report:</w:t>
      </w:r>
    </w:p>
    <w:p w14:paraId="2BB0B859" w14:textId="77777777" w:rsidR="00045832" w:rsidRDefault="00045832" w:rsidP="00045832">
      <w:pPr>
        <w:pStyle w:val="NoSpacing"/>
        <w:rPr>
          <w:rFonts w:ascii="Times New Roman" w:hAnsi="Times New Roman" w:cs="Times New Roman"/>
          <w:sz w:val="24"/>
          <w:szCs w:val="24"/>
        </w:rPr>
      </w:pPr>
    </w:p>
    <w:p w14:paraId="359D09AC" w14:textId="239175D0" w:rsidR="00045832" w:rsidRDefault="00045832" w:rsidP="00045832">
      <w:pPr>
        <w:pStyle w:val="NoSpacing"/>
        <w:numPr>
          <w:ilvl w:val="3"/>
          <w:numId w:val="6"/>
        </w:numPr>
        <w:tabs>
          <w:tab w:val="left" w:pos="360"/>
        </w:tabs>
        <w:ind w:hanging="2880"/>
        <w:rPr>
          <w:rFonts w:ascii="Times New Roman" w:hAnsi="Times New Roman" w:cs="Times New Roman"/>
          <w:sz w:val="24"/>
          <w:szCs w:val="24"/>
        </w:rPr>
      </w:pPr>
      <w:r>
        <w:rPr>
          <w:rFonts w:ascii="Times New Roman" w:hAnsi="Times New Roman" w:cs="Times New Roman"/>
          <w:sz w:val="24"/>
          <w:szCs w:val="24"/>
        </w:rPr>
        <w:t xml:space="preserve">Western State Hospital/DSHS. Email: </w:t>
      </w:r>
      <w:hyperlink r:id="rId12" w:history="1">
        <w:r w:rsidR="00A534DA" w:rsidRPr="00D2732D">
          <w:rPr>
            <w:rStyle w:val="Hyperlink"/>
            <w:rFonts w:ascii="Times New Roman" w:hAnsi="Times New Roman" w:cs="Times New Roman"/>
            <w:sz w:val="24"/>
            <w:szCs w:val="24"/>
          </w:rPr>
          <w:t>ofmhscourtorders@dshs.wa.gov</w:t>
        </w:r>
      </w:hyperlink>
    </w:p>
    <w:p w14:paraId="6488CF11" w14:textId="77777777" w:rsidR="00045832" w:rsidRDefault="00045832" w:rsidP="00045832">
      <w:pPr>
        <w:pStyle w:val="NoSpacing"/>
        <w:tabs>
          <w:tab w:val="left" w:pos="360"/>
          <w:tab w:val="left" w:pos="9180"/>
        </w:tabs>
        <w:ind w:left="360"/>
        <w:rPr>
          <w:rFonts w:ascii="Times New Roman" w:hAnsi="Times New Roman" w:cs="Times New Roman"/>
          <w:sz w:val="24"/>
          <w:szCs w:val="24"/>
          <w:u w:val="single"/>
        </w:rPr>
      </w:pPr>
    </w:p>
    <w:p w14:paraId="6F7CB93B" w14:textId="033911CF" w:rsidR="00045832" w:rsidRDefault="00045832" w:rsidP="00045832">
      <w:pPr>
        <w:pStyle w:val="NoSpacing"/>
        <w:numPr>
          <w:ilvl w:val="0"/>
          <w:numId w:val="6"/>
        </w:numPr>
        <w:tabs>
          <w:tab w:val="left" w:pos="9180"/>
        </w:tabs>
        <w:ind w:left="360"/>
        <w:rPr>
          <w:rFonts w:ascii="Times New Roman" w:hAnsi="Times New Roman" w:cs="Times New Roman"/>
          <w:sz w:val="24"/>
          <w:szCs w:val="24"/>
        </w:rPr>
      </w:pPr>
      <w:r>
        <w:rPr>
          <w:rFonts w:ascii="Times New Roman" w:hAnsi="Times New Roman" w:cs="Times New Roman"/>
          <w:sz w:val="24"/>
          <w:szCs w:val="24"/>
        </w:rPr>
        <w:t>Kitsap County District Court, 614 Division Street, MS-25,</w:t>
      </w:r>
      <w:r w:rsidR="00657DDC">
        <w:rPr>
          <w:rFonts w:ascii="Times New Roman" w:hAnsi="Times New Roman" w:cs="Times New Roman"/>
          <w:sz w:val="24"/>
          <w:szCs w:val="24"/>
        </w:rPr>
        <w:t xml:space="preserve"> Port Orchard, WA 98366</w:t>
      </w:r>
      <w:r w:rsidR="00657DDC">
        <w:rPr>
          <w:rFonts w:ascii="Times New Roman" w:hAnsi="Times New Roman" w:cs="Times New Roman"/>
          <w:sz w:val="24"/>
          <w:szCs w:val="24"/>
        </w:rPr>
        <w:br/>
        <w:t xml:space="preserve">Email: </w:t>
      </w:r>
      <w:hyperlink r:id="rId13" w:history="1">
        <w:r w:rsidR="00A534DA" w:rsidRPr="00D2732D">
          <w:rPr>
            <w:rStyle w:val="Hyperlink"/>
            <w:rFonts w:ascii="Times New Roman" w:hAnsi="Times New Roman" w:cs="Times New Roman"/>
            <w:sz w:val="24"/>
            <w:szCs w:val="24"/>
          </w:rPr>
          <w:t>p</w:t>
        </w:r>
        <w:r w:rsidR="00E5640D">
          <w:rPr>
            <w:rStyle w:val="Hyperlink"/>
            <w:rFonts w:ascii="Times New Roman" w:hAnsi="Times New Roman" w:cs="Times New Roman"/>
            <w:sz w:val="24"/>
            <w:szCs w:val="24"/>
          </w:rPr>
          <w:t>robation</w:t>
        </w:r>
        <w:r w:rsidR="00A534DA" w:rsidRPr="00D2732D">
          <w:rPr>
            <w:rStyle w:val="Hyperlink"/>
            <w:rFonts w:ascii="Times New Roman" w:hAnsi="Times New Roman" w:cs="Times New Roman"/>
            <w:sz w:val="24"/>
            <w:szCs w:val="24"/>
          </w:rPr>
          <w:t>@kitsap.</w:t>
        </w:r>
        <w:r w:rsidR="00E5640D">
          <w:rPr>
            <w:rStyle w:val="Hyperlink"/>
            <w:rFonts w:ascii="Times New Roman" w:hAnsi="Times New Roman" w:cs="Times New Roman"/>
            <w:sz w:val="24"/>
            <w:szCs w:val="24"/>
          </w:rPr>
          <w:t>gov</w:t>
        </w:r>
      </w:hyperlink>
    </w:p>
    <w:p w14:paraId="1EDB0884" w14:textId="77777777" w:rsidR="00045832" w:rsidRDefault="00045832" w:rsidP="00045832">
      <w:pPr>
        <w:pStyle w:val="NoSpacing"/>
        <w:tabs>
          <w:tab w:val="left" w:pos="9180"/>
        </w:tabs>
        <w:ind w:left="360"/>
        <w:rPr>
          <w:rFonts w:ascii="Times New Roman" w:hAnsi="Times New Roman" w:cs="Times New Roman"/>
          <w:sz w:val="24"/>
          <w:szCs w:val="24"/>
        </w:rPr>
      </w:pPr>
    </w:p>
    <w:p w14:paraId="53E28200" w14:textId="305696CA" w:rsidR="00045832" w:rsidRDefault="00045832" w:rsidP="00045832">
      <w:pPr>
        <w:pStyle w:val="NoSpacing"/>
        <w:numPr>
          <w:ilvl w:val="0"/>
          <w:numId w:val="6"/>
        </w:numPr>
        <w:tabs>
          <w:tab w:val="left" w:pos="9180"/>
        </w:tabs>
        <w:ind w:left="360"/>
        <w:rPr>
          <w:rFonts w:ascii="Times New Roman" w:hAnsi="Times New Roman" w:cs="Times New Roman"/>
          <w:sz w:val="24"/>
          <w:szCs w:val="24"/>
        </w:rPr>
      </w:pPr>
      <w:r>
        <w:rPr>
          <w:rFonts w:ascii="Times New Roman" w:hAnsi="Times New Roman" w:cs="Times New Roman"/>
          <w:sz w:val="24"/>
          <w:szCs w:val="24"/>
        </w:rPr>
        <w:t>Kitsap County Jail, 614 Division Street, MS-33, Port Orchard. WA 98366</w:t>
      </w:r>
      <w:r>
        <w:rPr>
          <w:rFonts w:ascii="Times New Roman" w:hAnsi="Times New Roman" w:cs="Times New Roman"/>
          <w:sz w:val="24"/>
          <w:szCs w:val="24"/>
        </w:rPr>
        <w:br/>
        <w:t xml:space="preserve">Email: </w:t>
      </w:r>
      <w:hyperlink r:id="rId14" w:history="1">
        <w:r w:rsidR="00A534DA" w:rsidRPr="00D2732D">
          <w:rPr>
            <w:rStyle w:val="Hyperlink"/>
            <w:rFonts w:ascii="Times New Roman" w:hAnsi="Times New Roman" w:cs="Times New Roman"/>
            <w:sz w:val="24"/>
            <w:szCs w:val="24"/>
          </w:rPr>
          <w:t>courtofficer@co.kitsap.wa.us</w:t>
        </w:r>
      </w:hyperlink>
    </w:p>
    <w:p w14:paraId="33A20FDE" w14:textId="77777777" w:rsidR="00045832" w:rsidRDefault="00045832" w:rsidP="00045832">
      <w:pPr>
        <w:pStyle w:val="NoSpacing"/>
        <w:tabs>
          <w:tab w:val="left" w:pos="9180"/>
        </w:tabs>
        <w:ind w:left="360"/>
        <w:rPr>
          <w:rFonts w:ascii="Times New Roman" w:hAnsi="Times New Roman" w:cs="Times New Roman"/>
          <w:sz w:val="24"/>
          <w:szCs w:val="24"/>
        </w:rPr>
      </w:pPr>
    </w:p>
    <w:p w14:paraId="6B4797A1" w14:textId="39452F66" w:rsidR="00045832" w:rsidRDefault="00045832" w:rsidP="00045832">
      <w:pPr>
        <w:pStyle w:val="NoSpacing"/>
        <w:numPr>
          <w:ilvl w:val="0"/>
          <w:numId w:val="6"/>
        </w:numPr>
        <w:tabs>
          <w:tab w:val="left" w:pos="9180"/>
        </w:tabs>
        <w:ind w:left="360"/>
        <w:rPr>
          <w:rFonts w:ascii="Times New Roman" w:hAnsi="Times New Roman" w:cs="Times New Roman"/>
          <w:sz w:val="24"/>
          <w:szCs w:val="24"/>
        </w:rPr>
      </w:pPr>
      <w:r>
        <w:rPr>
          <w:rFonts w:ascii="Times New Roman" w:hAnsi="Times New Roman" w:cs="Times New Roman"/>
          <w:sz w:val="24"/>
          <w:szCs w:val="24"/>
        </w:rPr>
        <w:t>Designated Crisis Responder: Kitsap Mental Health, 5455 Almira Drive NE, Bremerton, WA 98311</w:t>
      </w:r>
      <w:r>
        <w:rPr>
          <w:rFonts w:ascii="Times New Roman" w:hAnsi="Times New Roman" w:cs="Times New Roman"/>
          <w:sz w:val="24"/>
          <w:szCs w:val="24"/>
        </w:rPr>
        <w:br/>
        <w:t xml:space="preserve">Email: </w:t>
      </w:r>
      <w:hyperlink r:id="rId15" w:history="1">
        <w:r w:rsidR="00A534DA" w:rsidRPr="00D2732D">
          <w:rPr>
            <w:rStyle w:val="Hyperlink"/>
            <w:rFonts w:ascii="Times New Roman" w:hAnsi="Times New Roman" w:cs="Times New Roman"/>
            <w:sz w:val="24"/>
            <w:szCs w:val="24"/>
          </w:rPr>
          <w:t>crt@kmhs.org</w:t>
        </w:r>
      </w:hyperlink>
    </w:p>
    <w:p w14:paraId="3490EF7A" w14:textId="77777777" w:rsidR="00045832" w:rsidRDefault="00045832" w:rsidP="00045832">
      <w:pPr>
        <w:pStyle w:val="NoSpacing"/>
        <w:tabs>
          <w:tab w:val="left" w:pos="9180"/>
        </w:tabs>
        <w:ind w:left="360"/>
        <w:rPr>
          <w:rFonts w:ascii="Times New Roman" w:hAnsi="Times New Roman" w:cs="Times New Roman"/>
          <w:sz w:val="24"/>
          <w:szCs w:val="24"/>
        </w:rPr>
      </w:pPr>
    </w:p>
    <w:p w14:paraId="373FFC0E" w14:textId="4EAFA9AF" w:rsidR="00045832" w:rsidRDefault="00045832" w:rsidP="00045832">
      <w:pPr>
        <w:pStyle w:val="NoSpacing"/>
        <w:numPr>
          <w:ilvl w:val="0"/>
          <w:numId w:val="6"/>
        </w:numPr>
        <w:tabs>
          <w:tab w:val="left" w:pos="9180"/>
        </w:tabs>
        <w:ind w:left="360"/>
        <w:rPr>
          <w:rFonts w:ascii="Times New Roman" w:hAnsi="Times New Roman" w:cs="Times New Roman"/>
          <w:sz w:val="24"/>
          <w:szCs w:val="24"/>
        </w:rPr>
      </w:pPr>
      <w:r>
        <w:rPr>
          <w:rFonts w:ascii="Times New Roman" w:hAnsi="Times New Roman" w:cs="Times New Roman"/>
          <w:sz w:val="24"/>
          <w:szCs w:val="24"/>
        </w:rPr>
        <w:t>Kitsap County Prosecutor’s Office, 614 Division Street, MS-35, Port Orchard, WA 98366</w:t>
      </w:r>
      <w:r>
        <w:rPr>
          <w:rFonts w:ascii="Times New Roman" w:hAnsi="Times New Roman" w:cs="Times New Roman"/>
          <w:sz w:val="24"/>
          <w:szCs w:val="24"/>
        </w:rPr>
        <w:br/>
        <w:t xml:space="preserve">Email: </w:t>
      </w:r>
      <w:hyperlink r:id="rId16" w:history="1">
        <w:r w:rsidR="00A534DA" w:rsidRPr="00D2732D">
          <w:rPr>
            <w:rStyle w:val="Hyperlink"/>
            <w:rFonts w:ascii="Times New Roman" w:hAnsi="Times New Roman" w:cs="Times New Roman"/>
            <w:sz w:val="24"/>
            <w:szCs w:val="24"/>
          </w:rPr>
          <w:t>kcpa@co.kitsap.wa.us</w:t>
        </w:r>
      </w:hyperlink>
    </w:p>
    <w:p w14:paraId="2CB56BAB" w14:textId="77777777" w:rsidR="00045832" w:rsidRDefault="00045832" w:rsidP="00045832">
      <w:pPr>
        <w:pStyle w:val="NoSpacing"/>
        <w:tabs>
          <w:tab w:val="left" w:pos="9180"/>
        </w:tabs>
        <w:ind w:left="360"/>
        <w:rPr>
          <w:rFonts w:ascii="Times New Roman" w:hAnsi="Times New Roman" w:cs="Times New Roman"/>
          <w:sz w:val="24"/>
          <w:szCs w:val="24"/>
        </w:rPr>
      </w:pPr>
    </w:p>
    <w:p w14:paraId="2FA511F7" w14:textId="0A8E1012" w:rsidR="001B224E" w:rsidRPr="00045832" w:rsidRDefault="00045832" w:rsidP="00045832">
      <w:pPr>
        <w:pStyle w:val="NoSpacing"/>
        <w:numPr>
          <w:ilvl w:val="0"/>
          <w:numId w:val="6"/>
        </w:numPr>
        <w:tabs>
          <w:tab w:val="left" w:pos="9180"/>
        </w:tabs>
        <w:ind w:left="360"/>
        <w:rPr>
          <w:rFonts w:ascii="Times New Roman" w:hAnsi="Times New Roman" w:cs="Times New Roman"/>
          <w:sz w:val="24"/>
          <w:szCs w:val="24"/>
        </w:rPr>
      </w:pPr>
      <w:r>
        <w:rPr>
          <w:rFonts w:ascii="Times New Roman" w:hAnsi="Times New Roman" w:cs="Times New Roman"/>
          <w:sz w:val="24"/>
          <w:szCs w:val="24"/>
        </w:rPr>
        <w:t xml:space="preserve">Defense Attorney </w:t>
      </w:r>
      <w:r>
        <w:rPr>
          <w:rFonts w:ascii="Times New Roman" w:hAnsi="Times New Roman" w:cs="Times New Roman"/>
          <w:sz w:val="24"/>
          <w:szCs w:val="24"/>
          <w:u w:val="single"/>
        </w:rPr>
        <w:fldChar w:fldCharType="begin">
          <w:ffData>
            <w:name w:val="Text1"/>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sectPr w:rsidR="001B224E" w:rsidRPr="00045832" w:rsidSect="00DE4E75">
      <w:footerReference w:type="default" r:id="rId17"/>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4BA7" w14:textId="77777777" w:rsidR="007E600A" w:rsidRDefault="007E600A" w:rsidP="007E600A">
      <w:pPr>
        <w:spacing w:line="240" w:lineRule="auto"/>
      </w:pPr>
      <w:r>
        <w:separator/>
      </w:r>
    </w:p>
  </w:endnote>
  <w:endnote w:type="continuationSeparator" w:id="0">
    <w:p w14:paraId="6507A437" w14:textId="77777777" w:rsidR="007E600A" w:rsidRDefault="007E600A" w:rsidP="007E6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0250" w14:textId="01D952F8" w:rsidR="007E600A" w:rsidRPr="00447559" w:rsidRDefault="00F4115B" w:rsidP="00DE4E75">
    <w:pPr>
      <w:pStyle w:val="NoSpacing"/>
      <w:tabs>
        <w:tab w:val="right" w:pos="9360"/>
      </w:tabs>
      <w:rPr>
        <w:rFonts w:ascii="Times New Roman" w:hAnsi="Times New Roman" w:cs="Times New Roman"/>
        <w:sz w:val="20"/>
        <w:szCs w:val="20"/>
      </w:rPr>
    </w:pPr>
    <w:r w:rsidRPr="00447559">
      <w:rPr>
        <w:rFonts w:ascii="Times New Roman" w:hAnsi="Times New Roman" w:cs="Times New Roman"/>
        <w:sz w:val="20"/>
        <w:szCs w:val="20"/>
      </w:rPr>
      <w:t xml:space="preserve">Order for </w:t>
    </w:r>
    <w:r w:rsidR="007E600A" w:rsidRPr="00447559">
      <w:rPr>
        <w:rFonts w:ascii="Times New Roman" w:hAnsi="Times New Roman" w:cs="Times New Roman"/>
        <w:sz w:val="20"/>
        <w:szCs w:val="20"/>
      </w:rPr>
      <w:t>Competency Restoration</w:t>
    </w:r>
    <w:r w:rsidR="003054B2" w:rsidRPr="00447559">
      <w:rPr>
        <w:rFonts w:ascii="Times New Roman" w:hAnsi="Times New Roman" w:cs="Times New Roman"/>
        <w:sz w:val="20"/>
        <w:szCs w:val="20"/>
      </w:rPr>
      <w:t xml:space="preserve"> Treatment</w:t>
    </w:r>
    <w:r w:rsidR="00DE4E75" w:rsidRPr="00447559">
      <w:rPr>
        <w:rFonts w:ascii="Times New Roman" w:hAnsi="Times New Roman" w:cs="Times New Roman"/>
        <w:sz w:val="20"/>
        <w:szCs w:val="20"/>
      </w:rPr>
      <w:t xml:space="preserve">; </w:t>
    </w:r>
    <w:r w:rsidR="00207455" w:rsidRPr="00447559">
      <w:rPr>
        <w:rFonts w:ascii="Times New Roman" w:hAnsi="Times New Roman" w:cs="Times New Roman"/>
        <w:sz w:val="20"/>
        <w:szCs w:val="20"/>
      </w:rPr>
      <w:t xml:space="preserve">Page </w:t>
    </w:r>
    <w:r w:rsidR="00207455" w:rsidRPr="00447559">
      <w:rPr>
        <w:rFonts w:ascii="Times New Roman" w:hAnsi="Times New Roman" w:cs="Times New Roman"/>
        <w:bCs/>
        <w:sz w:val="20"/>
        <w:szCs w:val="20"/>
      </w:rPr>
      <w:fldChar w:fldCharType="begin"/>
    </w:r>
    <w:r w:rsidR="00207455" w:rsidRPr="00447559">
      <w:rPr>
        <w:rFonts w:ascii="Times New Roman" w:hAnsi="Times New Roman" w:cs="Times New Roman"/>
        <w:bCs/>
        <w:sz w:val="20"/>
        <w:szCs w:val="20"/>
      </w:rPr>
      <w:instrText xml:space="preserve"> PAGE  \* Arabic  \* MERGEFORMAT </w:instrText>
    </w:r>
    <w:r w:rsidR="00207455" w:rsidRPr="00447559">
      <w:rPr>
        <w:rFonts w:ascii="Times New Roman" w:hAnsi="Times New Roman" w:cs="Times New Roman"/>
        <w:bCs/>
        <w:sz w:val="20"/>
        <w:szCs w:val="20"/>
      </w:rPr>
      <w:fldChar w:fldCharType="separate"/>
    </w:r>
    <w:r w:rsidR="00EB3A12">
      <w:rPr>
        <w:rFonts w:ascii="Times New Roman" w:hAnsi="Times New Roman" w:cs="Times New Roman"/>
        <w:bCs/>
        <w:noProof/>
        <w:sz w:val="20"/>
        <w:szCs w:val="20"/>
      </w:rPr>
      <w:t>1</w:t>
    </w:r>
    <w:r w:rsidR="00207455" w:rsidRPr="00447559">
      <w:rPr>
        <w:rFonts w:ascii="Times New Roman" w:hAnsi="Times New Roman" w:cs="Times New Roman"/>
        <w:bCs/>
        <w:sz w:val="20"/>
        <w:szCs w:val="20"/>
      </w:rPr>
      <w:fldChar w:fldCharType="end"/>
    </w:r>
    <w:r w:rsidR="00DE4E75" w:rsidRPr="00447559">
      <w:rPr>
        <w:rFonts w:ascii="Times New Roman" w:hAnsi="Times New Roman" w:cs="Times New Roman"/>
        <w:sz w:val="20"/>
        <w:szCs w:val="20"/>
      </w:rPr>
      <w:tab/>
    </w:r>
    <w:r w:rsidR="001D7556">
      <w:rPr>
        <w:rFonts w:ascii="Times New Roman" w:hAnsi="Times New Roman" w:cs="Times New Roman"/>
        <w:sz w:val="20"/>
        <w:szCs w:val="20"/>
      </w:rPr>
      <w:t xml:space="preserve">Revised </w:t>
    </w:r>
    <w:proofErr w:type="gramStart"/>
    <w:r w:rsidR="00487D8F">
      <w:rPr>
        <w:rFonts w:ascii="Times New Roman" w:hAnsi="Times New Roman" w:cs="Times New Roman"/>
        <w:sz w:val="20"/>
        <w:szCs w:val="20"/>
      </w:rPr>
      <w:t>0</w:t>
    </w:r>
    <w:r w:rsidR="00153C19">
      <w:rPr>
        <w:rFonts w:ascii="Times New Roman" w:hAnsi="Times New Roman" w:cs="Times New Roman"/>
        <w:sz w:val="20"/>
        <w:szCs w:val="20"/>
      </w:rPr>
      <w:t>2/0</w:t>
    </w:r>
    <w:r w:rsidR="00E007B1">
      <w:rPr>
        <w:rFonts w:ascii="Times New Roman" w:hAnsi="Times New Roman" w:cs="Times New Roman"/>
        <w:sz w:val="20"/>
        <w:szCs w:val="20"/>
      </w:rPr>
      <w:t>6</w:t>
    </w:r>
    <w:r w:rsidR="00153C19">
      <w:rPr>
        <w:rFonts w:ascii="Times New Roman" w:hAnsi="Times New Roman" w:cs="Times New Roman"/>
        <w:sz w:val="20"/>
        <w:szCs w:val="20"/>
      </w:rPr>
      <w:t>/2020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FAB9" w14:textId="77777777" w:rsidR="007E600A" w:rsidRDefault="007E600A" w:rsidP="007E600A">
      <w:pPr>
        <w:spacing w:line="240" w:lineRule="auto"/>
      </w:pPr>
      <w:r>
        <w:separator/>
      </w:r>
    </w:p>
  </w:footnote>
  <w:footnote w:type="continuationSeparator" w:id="0">
    <w:p w14:paraId="3D7F20A7" w14:textId="77777777" w:rsidR="007E600A" w:rsidRDefault="007E600A" w:rsidP="007E6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731"/>
    <w:multiLevelType w:val="hybridMultilevel"/>
    <w:tmpl w:val="3B5A5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C6046B"/>
    <w:multiLevelType w:val="hybridMultilevel"/>
    <w:tmpl w:val="7A86DD96"/>
    <w:lvl w:ilvl="0" w:tplc="05866642">
      <w:start w:val="1"/>
      <w:numFmt w:val="decimal"/>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201401"/>
    <w:multiLevelType w:val="hybridMultilevel"/>
    <w:tmpl w:val="5164D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67449"/>
    <w:multiLevelType w:val="hybridMultilevel"/>
    <w:tmpl w:val="AAE0E76C"/>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Arial"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Arial"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Arial"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6AE06E80"/>
    <w:multiLevelType w:val="hybridMultilevel"/>
    <w:tmpl w:val="DD4E7B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70177DBE"/>
    <w:multiLevelType w:val="multilevel"/>
    <w:tmpl w:val="980C6F5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7BFB2A84"/>
    <w:multiLevelType w:val="multilevel"/>
    <w:tmpl w:val="980C6F5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8919932">
    <w:abstractNumId w:val="6"/>
  </w:num>
  <w:num w:numId="2" w16cid:durableId="118687857">
    <w:abstractNumId w:val="3"/>
  </w:num>
  <w:num w:numId="3" w16cid:durableId="1239052293">
    <w:abstractNumId w:val="5"/>
  </w:num>
  <w:num w:numId="4" w16cid:durableId="278489007">
    <w:abstractNumId w:val="1"/>
  </w:num>
  <w:num w:numId="5" w16cid:durableId="198589645">
    <w:abstractNumId w:val="2"/>
  </w:num>
  <w:num w:numId="6" w16cid:durableId="528181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6354915">
    <w:abstractNumId w:val="0"/>
  </w:num>
  <w:num w:numId="8" w16cid:durableId="463231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ocumentProtection w:edit="forms" w:enforcement="1" w:cryptProviderType="rsaAES" w:cryptAlgorithmClass="hash" w:cryptAlgorithmType="typeAny" w:cryptAlgorithmSid="14" w:cryptSpinCount="100000" w:hash="fbsKv3dAVh6u+F5kyyADjzjBb2XM/0oI5FQdxl13U6hg5NU2C1TM97Wr4ym0udVYpmuYCwZ8G22oqTja/9EGgQ==" w:salt="LN2htv30aXFEwMus1atejQ=="/>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3C"/>
    <w:rsid w:val="000043E6"/>
    <w:rsid w:val="00004EA1"/>
    <w:rsid w:val="00032E43"/>
    <w:rsid w:val="0004383F"/>
    <w:rsid w:val="00043D5D"/>
    <w:rsid w:val="0004456B"/>
    <w:rsid w:val="00045832"/>
    <w:rsid w:val="0005579D"/>
    <w:rsid w:val="000604E6"/>
    <w:rsid w:val="0006513C"/>
    <w:rsid w:val="00067459"/>
    <w:rsid w:val="00075DD6"/>
    <w:rsid w:val="00083472"/>
    <w:rsid w:val="00090FA1"/>
    <w:rsid w:val="000B22EA"/>
    <w:rsid w:val="000B2389"/>
    <w:rsid w:val="000B452A"/>
    <w:rsid w:val="000C1E41"/>
    <w:rsid w:val="000C797E"/>
    <w:rsid w:val="000D2383"/>
    <w:rsid w:val="000D34B9"/>
    <w:rsid w:val="000D62F0"/>
    <w:rsid w:val="000E7B14"/>
    <w:rsid w:val="000F4C98"/>
    <w:rsid w:val="0010312C"/>
    <w:rsid w:val="00115BE9"/>
    <w:rsid w:val="00121926"/>
    <w:rsid w:val="001255A0"/>
    <w:rsid w:val="00125D54"/>
    <w:rsid w:val="00132A85"/>
    <w:rsid w:val="00150A4A"/>
    <w:rsid w:val="00153C19"/>
    <w:rsid w:val="0015644E"/>
    <w:rsid w:val="00161CAC"/>
    <w:rsid w:val="00171F2E"/>
    <w:rsid w:val="00182348"/>
    <w:rsid w:val="00185A1C"/>
    <w:rsid w:val="00194EF0"/>
    <w:rsid w:val="001959E3"/>
    <w:rsid w:val="001A3CB6"/>
    <w:rsid w:val="001B224E"/>
    <w:rsid w:val="001D1608"/>
    <w:rsid w:val="001D16BF"/>
    <w:rsid w:val="001D1EFA"/>
    <w:rsid w:val="001D4CAF"/>
    <w:rsid w:val="001D7270"/>
    <w:rsid w:val="001D7556"/>
    <w:rsid w:val="00207455"/>
    <w:rsid w:val="002106E9"/>
    <w:rsid w:val="00242BD6"/>
    <w:rsid w:val="00244ED8"/>
    <w:rsid w:val="00250CC1"/>
    <w:rsid w:val="002727B6"/>
    <w:rsid w:val="00275239"/>
    <w:rsid w:val="00291F73"/>
    <w:rsid w:val="002A2DF8"/>
    <w:rsid w:val="002C247C"/>
    <w:rsid w:val="002C382E"/>
    <w:rsid w:val="002D46F7"/>
    <w:rsid w:val="002E5250"/>
    <w:rsid w:val="002E5C2A"/>
    <w:rsid w:val="002F06E8"/>
    <w:rsid w:val="002F191A"/>
    <w:rsid w:val="002F2978"/>
    <w:rsid w:val="002F5FBF"/>
    <w:rsid w:val="003054B2"/>
    <w:rsid w:val="003117B2"/>
    <w:rsid w:val="00327086"/>
    <w:rsid w:val="00332DB5"/>
    <w:rsid w:val="00334016"/>
    <w:rsid w:val="00342BC5"/>
    <w:rsid w:val="0034413B"/>
    <w:rsid w:val="00354BD9"/>
    <w:rsid w:val="003715CA"/>
    <w:rsid w:val="00371652"/>
    <w:rsid w:val="003769E9"/>
    <w:rsid w:val="00391039"/>
    <w:rsid w:val="00392679"/>
    <w:rsid w:val="00395B86"/>
    <w:rsid w:val="003B7CF9"/>
    <w:rsid w:val="003C1B8E"/>
    <w:rsid w:val="003C650C"/>
    <w:rsid w:val="003D6568"/>
    <w:rsid w:val="003D6FAD"/>
    <w:rsid w:val="003E2194"/>
    <w:rsid w:val="00402B5B"/>
    <w:rsid w:val="00416CA8"/>
    <w:rsid w:val="004206A0"/>
    <w:rsid w:val="00426173"/>
    <w:rsid w:val="0043393D"/>
    <w:rsid w:val="0044130A"/>
    <w:rsid w:val="00447559"/>
    <w:rsid w:val="00447BF6"/>
    <w:rsid w:val="00454DD8"/>
    <w:rsid w:val="00455610"/>
    <w:rsid w:val="00465E3A"/>
    <w:rsid w:val="004765EF"/>
    <w:rsid w:val="00482BE5"/>
    <w:rsid w:val="00484BE4"/>
    <w:rsid w:val="00487D8F"/>
    <w:rsid w:val="00492151"/>
    <w:rsid w:val="00495500"/>
    <w:rsid w:val="00497B28"/>
    <w:rsid w:val="004A604F"/>
    <w:rsid w:val="004B1F17"/>
    <w:rsid w:val="004D3527"/>
    <w:rsid w:val="004D47DD"/>
    <w:rsid w:val="004D666E"/>
    <w:rsid w:val="004F67FB"/>
    <w:rsid w:val="004F7228"/>
    <w:rsid w:val="00513E47"/>
    <w:rsid w:val="00521C5D"/>
    <w:rsid w:val="00535DA9"/>
    <w:rsid w:val="00537845"/>
    <w:rsid w:val="00544B20"/>
    <w:rsid w:val="00557471"/>
    <w:rsid w:val="00560DAC"/>
    <w:rsid w:val="00566983"/>
    <w:rsid w:val="005A1928"/>
    <w:rsid w:val="005B1EDF"/>
    <w:rsid w:val="005B44B0"/>
    <w:rsid w:val="005B4A32"/>
    <w:rsid w:val="005B7757"/>
    <w:rsid w:val="005C10F5"/>
    <w:rsid w:val="005C1302"/>
    <w:rsid w:val="005D4ED5"/>
    <w:rsid w:val="005E2711"/>
    <w:rsid w:val="005E3382"/>
    <w:rsid w:val="005F2FB5"/>
    <w:rsid w:val="00600304"/>
    <w:rsid w:val="00602B18"/>
    <w:rsid w:val="006050E1"/>
    <w:rsid w:val="00633E2E"/>
    <w:rsid w:val="00635C39"/>
    <w:rsid w:val="006430C9"/>
    <w:rsid w:val="006518B2"/>
    <w:rsid w:val="006532EC"/>
    <w:rsid w:val="0065513B"/>
    <w:rsid w:val="00657DDC"/>
    <w:rsid w:val="00680A1A"/>
    <w:rsid w:val="0068225A"/>
    <w:rsid w:val="006852D4"/>
    <w:rsid w:val="0069421A"/>
    <w:rsid w:val="006B6705"/>
    <w:rsid w:val="006C1CBE"/>
    <w:rsid w:val="006D3AFB"/>
    <w:rsid w:val="006D693A"/>
    <w:rsid w:val="006E75E9"/>
    <w:rsid w:val="006F2FA8"/>
    <w:rsid w:val="0072021A"/>
    <w:rsid w:val="00742B4A"/>
    <w:rsid w:val="00744D86"/>
    <w:rsid w:val="0074510A"/>
    <w:rsid w:val="00745BA8"/>
    <w:rsid w:val="00747B6B"/>
    <w:rsid w:val="00751173"/>
    <w:rsid w:val="007518B7"/>
    <w:rsid w:val="00752DFE"/>
    <w:rsid w:val="0077261D"/>
    <w:rsid w:val="007A5899"/>
    <w:rsid w:val="007B3909"/>
    <w:rsid w:val="007B5D3D"/>
    <w:rsid w:val="007E0C67"/>
    <w:rsid w:val="007E2657"/>
    <w:rsid w:val="007E46F2"/>
    <w:rsid w:val="007E600A"/>
    <w:rsid w:val="007F4637"/>
    <w:rsid w:val="00807E75"/>
    <w:rsid w:val="00816B85"/>
    <w:rsid w:val="008278F5"/>
    <w:rsid w:val="008403BD"/>
    <w:rsid w:val="008409A6"/>
    <w:rsid w:val="0084101D"/>
    <w:rsid w:val="00865494"/>
    <w:rsid w:val="0087188D"/>
    <w:rsid w:val="008849A3"/>
    <w:rsid w:val="008C15EF"/>
    <w:rsid w:val="008E659D"/>
    <w:rsid w:val="008F184D"/>
    <w:rsid w:val="008F3D43"/>
    <w:rsid w:val="009007C4"/>
    <w:rsid w:val="009448FB"/>
    <w:rsid w:val="00954442"/>
    <w:rsid w:val="009611DA"/>
    <w:rsid w:val="00983686"/>
    <w:rsid w:val="00990650"/>
    <w:rsid w:val="00991F0D"/>
    <w:rsid w:val="009A6C94"/>
    <w:rsid w:val="009B070F"/>
    <w:rsid w:val="009C306C"/>
    <w:rsid w:val="009C48ED"/>
    <w:rsid w:val="009C7D6F"/>
    <w:rsid w:val="009D4062"/>
    <w:rsid w:val="009E217C"/>
    <w:rsid w:val="009E3572"/>
    <w:rsid w:val="009E54B4"/>
    <w:rsid w:val="009F2520"/>
    <w:rsid w:val="009F4575"/>
    <w:rsid w:val="009F55FF"/>
    <w:rsid w:val="009F5C46"/>
    <w:rsid w:val="00A016E5"/>
    <w:rsid w:val="00A1084D"/>
    <w:rsid w:val="00A10CD3"/>
    <w:rsid w:val="00A20579"/>
    <w:rsid w:val="00A2294A"/>
    <w:rsid w:val="00A42678"/>
    <w:rsid w:val="00A4391E"/>
    <w:rsid w:val="00A446DE"/>
    <w:rsid w:val="00A455AC"/>
    <w:rsid w:val="00A534DA"/>
    <w:rsid w:val="00A5390E"/>
    <w:rsid w:val="00A60306"/>
    <w:rsid w:val="00A614BA"/>
    <w:rsid w:val="00A6599D"/>
    <w:rsid w:val="00A6750D"/>
    <w:rsid w:val="00A85536"/>
    <w:rsid w:val="00A90CB1"/>
    <w:rsid w:val="00A913FB"/>
    <w:rsid w:val="00AA4A2E"/>
    <w:rsid w:val="00AB1B36"/>
    <w:rsid w:val="00AB4329"/>
    <w:rsid w:val="00AF7BBB"/>
    <w:rsid w:val="00B03444"/>
    <w:rsid w:val="00B20D27"/>
    <w:rsid w:val="00B3027B"/>
    <w:rsid w:val="00B366F4"/>
    <w:rsid w:val="00B67823"/>
    <w:rsid w:val="00B819E3"/>
    <w:rsid w:val="00B878DA"/>
    <w:rsid w:val="00B9421E"/>
    <w:rsid w:val="00B971D5"/>
    <w:rsid w:val="00BA2D34"/>
    <w:rsid w:val="00BA4C2F"/>
    <w:rsid w:val="00BC2CF2"/>
    <w:rsid w:val="00BC6475"/>
    <w:rsid w:val="00BD31BF"/>
    <w:rsid w:val="00C17BB8"/>
    <w:rsid w:val="00C215E5"/>
    <w:rsid w:val="00C40126"/>
    <w:rsid w:val="00C44EA9"/>
    <w:rsid w:val="00C45ED0"/>
    <w:rsid w:val="00C56ADD"/>
    <w:rsid w:val="00C63A59"/>
    <w:rsid w:val="00C81F82"/>
    <w:rsid w:val="00C87C08"/>
    <w:rsid w:val="00C955B7"/>
    <w:rsid w:val="00CA2F23"/>
    <w:rsid w:val="00CB2D2D"/>
    <w:rsid w:val="00CB449B"/>
    <w:rsid w:val="00CD7AA7"/>
    <w:rsid w:val="00CF0DE7"/>
    <w:rsid w:val="00CF4DFF"/>
    <w:rsid w:val="00CF5F48"/>
    <w:rsid w:val="00CF73F0"/>
    <w:rsid w:val="00D14824"/>
    <w:rsid w:val="00D14886"/>
    <w:rsid w:val="00D15FA8"/>
    <w:rsid w:val="00D26C21"/>
    <w:rsid w:val="00D53E2E"/>
    <w:rsid w:val="00D625B3"/>
    <w:rsid w:val="00D661BD"/>
    <w:rsid w:val="00D67877"/>
    <w:rsid w:val="00D70E2E"/>
    <w:rsid w:val="00D9156C"/>
    <w:rsid w:val="00DA0E04"/>
    <w:rsid w:val="00DB729F"/>
    <w:rsid w:val="00DC1A4A"/>
    <w:rsid w:val="00DD7C7C"/>
    <w:rsid w:val="00DE00BC"/>
    <w:rsid w:val="00DE0FC2"/>
    <w:rsid w:val="00DE4E75"/>
    <w:rsid w:val="00DF6FA9"/>
    <w:rsid w:val="00E007B1"/>
    <w:rsid w:val="00E06084"/>
    <w:rsid w:val="00E07BE2"/>
    <w:rsid w:val="00E111A2"/>
    <w:rsid w:val="00E206D1"/>
    <w:rsid w:val="00E207D1"/>
    <w:rsid w:val="00E40B94"/>
    <w:rsid w:val="00E5640D"/>
    <w:rsid w:val="00E56936"/>
    <w:rsid w:val="00E62B9A"/>
    <w:rsid w:val="00E71AD8"/>
    <w:rsid w:val="00E72D3F"/>
    <w:rsid w:val="00E81B69"/>
    <w:rsid w:val="00E9575E"/>
    <w:rsid w:val="00EB2284"/>
    <w:rsid w:val="00EB3A12"/>
    <w:rsid w:val="00EB7FBB"/>
    <w:rsid w:val="00EC1336"/>
    <w:rsid w:val="00EC57BE"/>
    <w:rsid w:val="00ED447E"/>
    <w:rsid w:val="00EE3D69"/>
    <w:rsid w:val="00EE788B"/>
    <w:rsid w:val="00EE7B89"/>
    <w:rsid w:val="00EF2510"/>
    <w:rsid w:val="00EF26F2"/>
    <w:rsid w:val="00F13E26"/>
    <w:rsid w:val="00F160BE"/>
    <w:rsid w:val="00F170E1"/>
    <w:rsid w:val="00F178B5"/>
    <w:rsid w:val="00F212F4"/>
    <w:rsid w:val="00F2229F"/>
    <w:rsid w:val="00F279C5"/>
    <w:rsid w:val="00F307F6"/>
    <w:rsid w:val="00F4115B"/>
    <w:rsid w:val="00F50602"/>
    <w:rsid w:val="00F56EC1"/>
    <w:rsid w:val="00F855D7"/>
    <w:rsid w:val="00F901D8"/>
    <w:rsid w:val="00F96753"/>
    <w:rsid w:val="00FB4A69"/>
    <w:rsid w:val="00FC0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6D8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F82"/>
    <w:pPr>
      <w:spacing w:after="0" w:line="447" w:lineRule="exact"/>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EA1"/>
    <w:pPr>
      <w:spacing w:after="0" w:line="240" w:lineRule="auto"/>
    </w:pPr>
  </w:style>
  <w:style w:type="table" w:styleId="TableGrid">
    <w:name w:val="Table Grid"/>
    <w:basedOn w:val="TableNormal"/>
    <w:uiPriority w:val="39"/>
    <w:rsid w:val="0077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8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8F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B449B"/>
    <w:rPr>
      <w:sz w:val="16"/>
      <w:szCs w:val="16"/>
    </w:rPr>
  </w:style>
  <w:style w:type="paragraph" w:styleId="CommentText">
    <w:name w:val="annotation text"/>
    <w:basedOn w:val="Normal"/>
    <w:link w:val="CommentTextChar"/>
    <w:uiPriority w:val="99"/>
    <w:semiHidden/>
    <w:unhideWhenUsed/>
    <w:rsid w:val="00CB449B"/>
    <w:pPr>
      <w:spacing w:line="240" w:lineRule="auto"/>
    </w:pPr>
    <w:rPr>
      <w:sz w:val="20"/>
    </w:rPr>
  </w:style>
  <w:style w:type="character" w:customStyle="1" w:styleId="CommentTextChar">
    <w:name w:val="Comment Text Char"/>
    <w:basedOn w:val="DefaultParagraphFont"/>
    <w:link w:val="CommentText"/>
    <w:uiPriority w:val="99"/>
    <w:semiHidden/>
    <w:rsid w:val="00CB449B"/>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C44EA9"/>
    <w:rPr>
      <w:b/>
      <w:bCs/>
    </w:rPr>
  </w:style>
  <w:style w:type="character" w:customStyle="1" w:styleId="CommentSubjectChar">
    <w:name w:val="Comment Subject Char"/>
    <w:basedOn w:val="CommentTextChar"/>
    <w:link w:val="CommentSubject"/>
    <w:uiPriority w:val="99"/>
    <w:semiHidden/>
    <w:rsid w:val="00C44EA9"/>
    <w:rPr>
      <w:rFonts w:ascii="Courier New" w:eastAsia="Times New Roman" w:hAnsi="Courier New" w:cs="Times New Roman"/>
      <w:b/>
      <w:bCs/>
      <w:sz w:val="20"/>
      <w:szCs w:val="20"/>
    </w:rPr>
  </w:style>
  <w:style w:type="character" w:styleId="FootnoteReference">
    <w:name w:val="footnote reference"/>
    <w:basedOn w:val="DefaultParagraphFont"/>
    <w:semiHidden/>
    <w:rsid w:val="00A60306"/>
    <w:rPr>
      <w:vertAlign w:val="superscript"/>
    </w:rPr>
  </w:style>
  <w:style w:type="paragraph" w:styleId="ListParagraph">
    <w:name w:val="List Paragraph"/>
    <w:basedOn w:val="Normal"/>
    <w:uiPriority w:val="34"/>
    <w:qFormat/>
    <w:rsid w:val="00D14886"/>
    <w:pPr>
      <w:ind w:left="720"/>
      <w:contextualSpacing/>
    </w:pPr>
  </w:style>
  <w:style w:type="paragraph" w:styleId="Header">
    <w:name w:val="header"/>
    <w:basedOn w:val="Normal"/>
    <w:link w:val="HeaderChar"/>
    <w:unhideWhenUsed/>
    <w:rsid w:val="007E600A"/>
    <w:pPr>
      <w:tabs>
        <w:tab w:val="center" w:pos="4680"/>
        <w:tab w:val="right" w:pos="9360"/>
      </w:tabs>
      <w:spacing w:line="240" w:lineRule="auto"/>
    </w:pPr>
  </w:style>
  <w:style w:type="character" w:customStyle="1" w:styleId="HeaderChar">
    <w:name w:val="Header Char"/>
    <w:basedOn w:val="DefaultParagraphFont"/>
    <w:link w:val="Header"/>
    <w:rsid w:val="007E600A"/>
    <w:rPr>
      <w:rFonts w:ascii="Courier New" w:eastAsia="Times New Roman" w:hAnsi="Courier New" w:cs="Times New Roman"/>
      <w:szCs w:val="20"/>
    </w:rPr>
  </w:style>
  <w:style w:type="paragraph" w:styleId="Footer">
    <w:name w:val="footer"/>
    <w:basedOn w:val="Normal"/>
    <w:link w:val="FooterChar"/>
    <w:uiPriority w:val="99"/>
    <w:unhideWhenUsed/>
    <w:rsid w:val="007E600A"/>
    <w:pPr>
      <w:tabs>
        <w:tab w:val="center" w:pos="4680"/>
        <w:tab w:val="right" w:pos="9360"/>
      </w:tabs>
      <w:spacing w:line="240" w:lineRule="auto"/>
    </w:pPr>
  </w:style>
  <w:style w:type="character" w:customStyle="1" w:styleId="FooterChar">
    <w:name w:val="Footer Char"/>
    <w:basedOn w:val="DefaultParagraphFont"/>
    <w:link w:val="Footer"/>
    <w:uiPriority w:val="99"/>
    <w:rsid w:val="007E600A"/>
    <w:rPr>
      <w:rFonts w:ascii="Courier New" w:eastAsia="Times New Roman" w:hAnsi="Courier New" w:cs="Times New Roman"/>
      <w:szCs w:val="20"/>
    </w:rPr>
  </w:style>
  <w:style w:type="character" w:customStyle="1" w:styleId="CAPS11BU">
    <w:name w:val="CAPS11BU"/>
    <w:basedOn w:val="DefaultParagraphFont"/>
    <w:uiPriority w:val="1"/>
    <w:qFormat/>
    <w:rsid w:val="0044130A"/>
    <w:rPr>
      <w:rFonts w:ascii="Times New Roman" w:hAnsi="Times New Roman" w:cs="Times New Roman" w:hint="default"/>
      <w:b/>
      <w:bCs w:val="0"/>
      <w:caps/>
      <w:color w:val="000000" w:themeColor="text1"/>
      <w:sz w:val="22"/>
      <w:u w:val="single" w:color="000000" w:themeColor="text1"/>
      <w:vertAlign w:val="baseline"/>
    </w:rPr>
  </w:style>
  <w:style w:type="character" w:styleId="Hyperlink">
    <w:name w:val="Hyperlink"/>
    <w:basedOn w:val="DefaultParagraphFont"/>
    <w:uiPriority w:val="99"/>
    <w:unhideWhenUsed/>
    <w:rsid w:val="00A53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8060">
      <w:bodyDiv w:val="1"/>
      <w:marLeft w:val="0"/>
      <w:marRight w:val="0"/>
      <w:marTop w:val="0"/>
      <w:marBottom w:val="0"/>
      <w:divBdr>
        <w:top w:val="none" w:sz="0" w:space="0" w:color="auto"/>
        <w:left w:val="none" w:sz="0" w:space="0" w:color="auto"/>
        <w:bottom w:val="none" w:sz="0" w:space="0" w:color="auto"/>
        <w:right w:val="none" w:sz="0" w:space="0" w:color="auto"/>
      </w:divBdr>
    </w:div>
    <w:div w:id="113595127">
      <w:bodyDiv w:val="1"/>
      <w:marLeft w:val="0"/>
      <w:marRight w:val="0"/>
      <w:marTop w:val="0"/>
      <w:marBottom w:val="0"/>
      <w:divBdr>
        <w:top w:val="none" w:sz="0" w:space="0" w:color="auto"/>
        <w:left w:val="none" w:sz="0" w:space="0" w:color="auto"/>
        <w:bottom w:val="none" w:sz="0" w:space="0" w:color="auto"/>
        <w:right w:val="none" w:sz="0" w:space="0" w:color="auto"/>
      </w:divBdr>
    </w:div>
    <w:div w:id="477184906">
      <w:bodyDiv w:val="1"/>
      <w:marLeft w:val="0"/>
      <w:marRight w:val="0"/>
      <w:marTop w:val="0"/>
      <w:marBottom w:val="0"/>
      <w:divBdr>
        <w:top w:val="none" w:sz="0" w:space="0" w:color="auto"/>
        <w:left w:val="none" w:sz="0" w:space="0" w:color="auto"/>
        <w:bottom w:val="none" w:sz="0" w:space="0" w:color="auto"/>
        <w:right w:val="none" w:sz="0" w:space="0" w:color="auto"/>
      </w:divBdr>
    </w:div>
    <w:div w:id="762140988">
      <w:bodyDiv w:val="1"/>
      <w:marLeft w:val="0"/>
      <w:marRight w:val="0"/>
      <w:marTop w:val="0"/>
      <w:marBottom w:val="0"/>
      <w:divBdr>
        <w:top w:val="none" w:sz="0" w:space="0" w:color="auto"/>
        <w:left w:val="none" w:sz="0" w:space="0" w:color="auto"/>
        <w:bottom w:val="none" w:sz="0" w:space="0" w:color="auto"/>
        <w:right w:val="none" w:sz="0" w:space="0" w:color="auto"/>
      </w:divBdr>
    </w:div>
    <w:div w:id="1598177415">
      <w:bodyDiv w:val="1"/>
      <w:marLeft w:val="0"/>
      <w:marRight w:val="0"/>
      <w:marTop w:val="0"/>
      <w:marBottom w:val="0"/>
      <w:divBdr>
        <w:top w:val="none" w:sz="0" w:space="0" w:color="auto"/>
        <w:left w:val="none" w:sz="0" w:space="0" w:color="auto"/>
        <w:bottom w:val="none" w:sz="0" w:space="0" w:color="auto"/>
        <w:right w:val="none" w:sz="0" w:space="0" w:color="auto"/>
      </w:divBdr>
    </w:div>
    <w:div w:id="17310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bation@kitsap.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mhscourtorders@dshs.w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cpa@co.kitsap.wa.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hyperlink" Target="mailto:crt@kmhs.org" TargetMode="Externa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urtofficer@co.kitsap.wa.us" TargetMode="External"/></Relationships>
</file>

<file path=word/activeX/activeX1.xml><?xml version="1.0" encoding="utf-8"?>
<ax:ocx xmlns:ax="http://schemas.microsoft.com/office/2006/activeX" xmlns:r="http://schemas.openxmlformats.org/officeDocument/2006/relationships" ax:classid="{69A40DA3-4D42-11D0-86B0-0000C025864A}" ax:persistence="persistPropertyBag">
  <ax:ocxPr ax:name="_Version" ax:value="131096"/>
  <ax:ocxPr ax:name="_ExtentX" ax:value="7835"/>
  <ax:ocxPr ax:name="_ExtentY" ax:value="814"/>
  <ax:ocxPr ax:name="_StockProps" ax:value="9"/>
  <ax:ocxPr ax:name="TabletLogicalXSize" ax:value="2000"/>
  <ax:ocxPr ax:name="TabletLogicalYSize" ax:value="700"/>
  <ax:ocxPr ax:name="TabletXStart" ax:value="400"/>
  <ax:ocxPr ax:name="TabletXStop" ax:value="2400"/>
  <ax:ocxPr ax:name="TabletYStop" ax:value="1050"/>
  <ax:ocxPr ax:name="TabletMode" ax:value="6"/>
  <ax:ocxPr ax:name="TabletComPort" ax:value="1"/>
  <ax:ocxPr ax:name="DisplayPenWidth" ax:value="10"/>
  <ax:ocxPr ax:name="DisplayTimeStamp" ax:value="1"/>
  <ax:ocxPr ax:name="DisplayTimeStampSize" ax:value="98"/>
  <ax:ocxPr ax:name="DisplayAnnotate" ax:value="1"/>
  <ax:ocxPr ax:name="DisplayAnnotatePosY" ax:value="105"/>
  <ax:ocxPr ax:name="DisplayAnnotateSize" ax:value="98"/>
  <ax:ocxPr ax:name="EncryptionMode" ax:value="2"/>
  <ax:ocxPr ax:name="JustifyX" ax:value="10"/>
  <ax:ocxPr ax:name="JustifyY" ax:value="10"/>
  <ax:ocxPr ax:name="JustifyMode" ax:value="5"/>
  <ax:ocxPr ax:name="SigStringStored" ax:value="FFFFFFFF15BA4922090000000400000090D2B097CE4733B8FF573C6B8128719F066FB456A8D372F6B66DC6594605F341C50A0240E99C73C5B6A368CDEBA4BBFA52585648308A5D1980A9035E041F9FEE787F4431B886164C"/>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A0E0C214AF43F5BADED3A152C111AE"/>
        <w:category>
          <w:name w:val="General"/>
          <w:gallery w:val="placeholder"/>
        </w:category>
        <w:types>
          <w:type w:val="bbPlcHdr"/>
        </w:types>
        <w:behaviors>
          <w:behavior w:val="content"/>
        </w:behaviors>
        <w:guid w:val="{430686DE-F72D-40F0-8AC9-981FAA27B947}"/>
      </w:docPartPr>
      <w:docPartBody>
        <w:p w:rsidR="00D20827" w:rsidRDefault="00CA6D31" w:rsidP="00CA6D31">
          <w:pPr>
            <w:pStyle w:val="42A0E0C214AF43F5BADED3A152C111AE"/>
          </w:pPr>
          <w:r>
            <w:rPr>
              <w:b/>
              <w:color w:val="FF0000"/>
              <w:u w:val="single"/>
            </w:rPr>
            <w:t>ENTER DEFENDANT NAME</w:t>
          </w:r>
        </w:p>
      </w:docPartBody>
    </w:docPart>
    <w:docPart>
      <w:docPartPr>
        <w:name w:val="CDCB1D9CA4124EDC8A93117C87C0437D"/>
        <w:category>
          <w:name w:val="General"/>
          <w:gallery w:val="placeholder"/>
        </w:category>
        <w:types>
          <w:type w:val="bbPlcHdr"/>
        </w:types>
        <w:behaviors>
          <w:behavior w:val="content"/>
        </w:behaviors>
        <w:guid w:val="{FD6F7BB9-F49A-4535-875E-E94169F97E4F}"/>
      </w:docPartPr>
      <w:docPartBody>
        <w:p w:rsidR="00D20827" w:rsidRDefault="00CA6D31" w:rsidP="00CA6D31">
          <w:pPr>
            <w:pStyle w:val="CDCB1D9CA4124EDC8A93117C87C0437D"/>
          </w:pPr>
          <w:r>
            <w:rPr>
              <w:rStyle w:val="caps11bu"/>
              <w:color w:val="FF0000"/>
            </w:rPr>
            <w:t>Enter Case#</w:t>
          </w:r>
        </w:p>
      </w:docPartBody>
    </w:docPart>
    <w:docPart>
      <w:docPartPr>
        <w:name w:val="6589903C1C19432582698531D6D103B2"/>
        <w:category>
          <w:name w:val="General"/>
          <w:gallery w:val="placeholder"/>
        </w:category>
        <w:types>
          <w:type w:val="bbPlcHdr"/>
        </w:types>
        <w:behaviors>
          <w:behavior w:val="content"/>
        </w:behaviors>
        <w:guid w:val="{ABFE7189-19ED-4328-A98C-84680507A2BD}"/>
      </w:docPartPr>
      <w:docPartBody>
        <w:p w:rsidR="005D027F" w:rsidRDefault="00B63DD0" w:rsidP="00B63DD0">
          <w:pPr>
            <w:pStyle w:val="6589903C1C19432582698531D6D103B2"/>
          </w:pPr>
          <w:r w:rsidRPr="00CB3F8C">
            <w:rPr>
              <w:rStyle w:val="CAPS11BU0"/>
              <w:color w:val="FF0000"/>
            </w:rPr>
            <w:t>Calendar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31"/>
    <w:rsid w:val="005D027F"/>
    <w:rsid w:val="00B63DD0"/>
    <w:rsid w:val="00CA6D31"/>
    <w:rsid w:val="00D2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0E0C214AF43F5BADED3A152C111AE">
    <w:name w:val="42A0E0C214AF43F5BADED3A152C111AE"/>
    <w:rsid w:val="00CA6D31"/>
  </w:style>
  <w:style w:type="character" w:customStyle="1" w:styleId="caps11bu">
    <w:name w:val="caps11bu"/>
    <w:basedOn w:val="DefaultParagraphFont"/>
    <w:rsid w:val="00CA6D31"/>
  </w:style>
  <w:style w:type="paragraph" w:customStyle="1" w:styleId="CDCB1D9CA4124EDC8A93117C87C0437D">
    <w:name w:val="CDCB1D9CA4124EDC8A93117C87C0437D"/>
    <w:rsid w:val="00CA6D31"/>
  </w:style>
  <w:style w:type="character" w:customStyle="1" w:styleId="CAPS11BU0">
    <w:name w:val="CAPS11BU"/>
    <w:basedOn w:val="DefaultParagraphFont"/>
    <w:uiPriority w:val="1"/>
    <w:qFormat/>
    <w:rsid w:val="00B63DD0"/>
    <w:rPr>
      <w:rFonts w:ascii="Times New Roman" w:hAnsi="Times New Roman"/>
      <w:b/>
      <w:caps/>
      <w:dstrike w:val="0"/>
      <w:color w:val="000000" w:themeColor="text1"/>
      <w:sz w:val="22"/>
      <w:u w:val="single" w:color="000000" w:themeColor="text1"/>
      <w:vertAlign w:val="baseline"/>
    </w:rPr>
  </w:style>
  <w:style w:type="paragraph" w:customStyle="1" w:styleId="6589903C1C19432582698531D6D103B2">
    <w:name w:val="6589903C1C19432582698531D6D103B2"/>
    <w:rsid w:val="00B63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35EA3C966A942BDD8750DED958529" ma:contentTypeVersion="0" ma:contentTypeDescription="Create a new document." ma:contentTypeScope="" ma:versionID="d0fb9219ad0300dac6b2edfb418ce4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8EAAF-7ABB-4C91-A29A-034383E75A23}"/>
</file>

<file path=customXml/itemProps2.xml><?xml version="1.0" encoding="utf-8"?>
<ds:datastoreItem xmlns:ds="http://schemas.openxmlformats.org/officeDocument/2006/customXml" ds:itemID="{BCBED67E-876A-4157-BED7-49C5FE8CCB08}">
  <ds:schemaRefs>
    <ds:schemaRef ds:uri="http://purl.org/dc/dcmitype/"/>
    <ds:schemaRef ds:uri="http://schemas.microsoft.com/office/2006/documentManagement/types"/>
    <ds:schemaRef ds:uri="http://purl.org/dc/elements/1.1/"/>
    <ds:schemaRef ds:uri="http://schemas.microsoft.com/office/2006/metadata/properties"/>
    <ds:schemaRef ds:uri="5027f3ea-2b0a-494a-ae7f-373f828a266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4B9940D-F901-4479-9D38-DE41D80B2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Competency Order for Restoration Treatment</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Order for Restoration Treatment</dc:title>
  <dc:creator/>
  <cp:lastModifiedBy/>
  <cp:revision>1</cp:revision>
  <dcterms:created xsi:type="dcterms:W3CDTF">2016-03-08T19:52:00Z</dcterms:created>
  <dcterms:modified xsi:type="dcterms:W3CDTF">2023-06-20T23:43:00Z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0x010100C5D35EA3C966A942BDD8750DED958529</vt:lpwstr>
  </property>
</Properties>
</file>